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42297D" w:rsidRDefault="009B4B71" w:rsidP="00800488">
      <w:pPr>
        <w:pStyle w:val="ListeParagraf"/>
        <w:numPr>
          <w:ilvl w:val="0"/>
          <w:numId w:val="1"/>
        </w:numPr>
        <w:tabs>
          <w:tab w:val="left" w:pos="360"/>
        </w:tabs>
        <w:spacing w:after="160" w:line="259" w:lineRule="auto"/>
        <w:rPr>
          <w:b/>
          <w:lang w:val="en-US"/>
        </w:rPr>
      </w:pPr>
      <w:r w:rsidRPr="0042297D">
        <w:rPr>
          <w:b/>
          <w:lang w:val="en-US"/>
        </w:rPr>
        <w:t>Course De</w:t>
      </w:r>
      <w:r w:rsidR="005F207A" w:rsidRPr="0042297D">
        <w:rPr>
          <w:b/>
          <w:lang w:val="en-US"/>
        </w:rPr>
        <w:t>scription</w:t>
      </w:r>
    </w:p>
    <w:p w:rsidR="00800488" w:rsidRPr="0042297D" w:rsidRDefault="00800488" w:rsidP="00800488">
      <w:pPr>
        <w:pStyle w:val="ListeParagraf"/>
        <w:tabs>
          <w:tab w:val="left" w:pos="360"/>
        </w:tabs>
        <w:spacing w:after="160" w:line="259" w:lineRule="auto"/>
        <w:rPr>
          <w:b/>
          <w:lang w:val="en-US"/>
        </w:rPr>
      </w:pP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34"/>
        <w:gridCol w:w="5478"/>
      </w:tblGrid>
      <w:tr w:rsidR="0042297D" w:rsidRPr="0042297D" w:rsidTr="009A4DDF">
        <w:trPr>
          <w:trHeight w:val="315"/>
        </w:trPr>
        <w:tc>
          <w:tcPr>
            <w:tcW w:w="9212" w:type="dxa"/>
            <w:gridSpan w:val="2"/>
            <w:shd w:val="clear" w:color="auto" w:fill="DEEAF6"/>
            <w:vAlign w:val="center"/>
            <w:hideMark/>
          </w:tcPr>
          <w:p w:rsidR="00800488" w:rsidRPr="0042297D" w:rsidRDefault="009B4B71" w:rsidP="005F207A">
            <w:pPr>
              <w:jc w:val="center"/>
              <w:rPr>
                <w:b/>
                <w:bCs/>
                <w:lang w:val="en-US"/>
              </w:rPr>
            </w:pPr>
            <w:r w:rsidRPr="0042297D">
              <w:rPr>
                <w:b/>
                <w:bCs/>
                <w:lang w:val="en-US"/>
              </w:rPr>
              <w:t xml:space="preserve">COURSE </w:t>
            </w:r>
            <w:r w:rsidR="005F207A" w:rsidRPr="0042297D">
              <w:rPr>
                <w:b/>
                <w:bCs/>
                <w:lang w:val="en-US"/>
              </w:rPr>
              <w:t xml:space="preserve">DESCRIPTION </w:t>
            </w:r>
            <w:r w:rsidRPr="0042297D">
              <w:rPr>
                <w:b/>
                <w:bCs/>
                <w:lang w:val="en-US"/>
              </w:rPr>
              <w:t>FORM</w:t>
            </w:r>
          </w:p>
        </w:tc>
      </w:tr>
      <w:tr w:rsidR="0042297D" w:rsidRPr="0042297D" w:rsidTr="009A4DDF">
        <w:trPr>
          <w:trHeight w:val="480"/>
        </w:trPr>
        <w:tc>
          <w:tcPr>
            <w:tcW w:w="3793" w:type="dxa"/>
            <w:shd w:val="clear" w:color="auto" w:fill="DEEAF6"/>
            <w:noWrap/>
            <w:vAlign w:val="center"/>
            <w:hideMark/>
          </w:tcPr>
          <w:p w:rsidR="00800488" w:rsidRPr="0042297D" w:rsidRDefault="009B4B71" w:rsidP="0074081A">
            <w:pPr>
              <w:rPr>
                <w:b/>
                <w:bCs/>
                <w:sz w:val="20"/>
                <w:szCs w:val="20"/>
                <w:lang w:val="en-US"/>
              </w:rPr>
            </w:pPr>
            <w:r w:rsidRPr="0042297D">
              <w:rPr>
                <w:b/>
                <w:bCs/>
                <w:sz w:val="20"/>
                <w:szCs w:val="20"/>
                <w:lang w:val="en-US"/>
              </w:rPr>
              <w:t>Course Code and Title</w:t>
            </w:r>
          </w:p>
        </w:tc>
        <w:tc>
          <w:tcPr>
            <w:tcW w:w="5419" w:type="dxa"/>
            <w:shd w:val="clear" w:color="auto" w:fill="auto"/>
            <w:noWrap/>
            <w:vAlign w:val="center"/>
            <w:hideMark/>
          </w:tcPr>
          <w:p w:rsidR="00800488" w:rsidRPr="0042297D" w:rsidRDefault="00800488" w:rsidP="0074081A">
            <w:pPr>
              <w:rPr>
                <w:sz w:val="20"/>
                <w:szCs w:val="20"/>
                <w:lang w:val="en-US"/>
              </w:rPr>
            </w:pPr>
            <w:r w:rsidRPr="0042297D">
              <w:rPr>
                <w:sz w:val="20"/>
                <w:szCs w:val="20"/>
                <w:lang w:val="en-US"/>
              </w:rPr>
              <w:t> </w:t>
            </w:r>
            <w:r w:rsidR="009A4DDF" w:rsidRPr="0042297D">
              <w:rPr>
                <w:sz w:val="20"/>
                <w:szCs w:val="20"/>
                <w:lang w:val="en-US"/>
              </w:rPr>
              <w:t xml:space="preserve">KM463 </w:t>
            </w:r>
            <w:r w:rsidR="001336B4" w:rsidRPr="0042297D">
              <w:rPr>
                <w:sz w:val="20"/>
                <w:szCs w:val="20"/>
                <w:lang w:val="en-US"/>
              </w:rPr>
              <w:t>BASIC PROCESSES</w:t>
            </w:r>
          </w:p>
        </w:tc>
      </w:tr>
      <w:tr w:rsidR="0042297D" w:rsidRPr="0042297D" w:rsidTr="009A4DDF">
        <w:trPr>
          <w:trHeight w:val="480"/>
        </w:trPr>
        <w:tc>
          <w:tcPr>
            <w:tcW w:w="3793" w:type="dxa"/>
            <w:shd w:val="clear" w:color="auto" w:fill="DEEAF6"/>
            <w:noWrap/>
            <w:vAlign w:val="center"/>
          </w:tcPr>
          <w:p w:rsidR="00800488" w:rsidRPr="0042297D" w:rsidRDefault="009B4B71" w:rsidP="0074081A">
            <w:pPr>
              <w:rPr>
                <w:b/>
                <w:bCs/>
                <w:sz w:val="20"/>
                <w:szCs w:val="20"/>
                <w:lang w:val="en-US"/>
              </w:rPr>
            </w:pPr>
            <w:r w:rsidRPr="0042297D">
              <w:rPr>
                <w:b/>
                <w:bCs/>
                <w:sz w:val="20"/>
                <w:szCs w:val="20"/>
                <w:lang w:val="en-US"/>
              </w:rPr>
              <w:t>Course Semester</w:t>
            </w:r>
          </w:p>
        </w:tc>
        <w:tc>
          <w:tcPr>
            <w:tcW w:w="5419" w:type="dxa"/>
            <w:shd w:val="clear" w:color="auto" w:fill="auto"/>
            <w:noWrap/>
            <w:vAlign w:val="center"/>
          </w:tcPr>
          <w:p w:rsidR="00800488" w:rsidRPr="0042297D" w:rsidRDefault="009A4DDF" w:rsidP="0074081A">
            <w:pPr>
              <w:rPr>
                <w:sz w:val="20"/>
                <w:szCs w:val="20"/>
                <w:lang w:val="en-US"/>
              </w:rPr>
            </w:pPr>
            <w:r w:rsidRPr="0042297D">
              <w:rPr>
                <w:sz w:val="20"/>
                <w:szCs w:val="20"/>
                <w:lang w:val="en-US"/>
              </w:rPr>
              <w:t>7</w:t>
            </w:r>
          </w:p>
        </w:tc>
      </w:tr>
      <w:tr w:rsidR="0042297D" w:rsidRPr="0042297D" w:rsidTr="009A4DDF">
        <w:trPr>
          <w:trHeight w:val="825"/>
        </w:trPr>
        <w:tc>
          <w:tcPr>
            <w:tcW w:w="3793" w:type="dxa"/>
            <w:shd w:val="clear" w:color="auto" w:fill="DEEAF6"/>
            <w:noWrap/>
            <w:vAlign w:val="center"/>
            <w:hideMark/>
          </w:tcPr>
          <w:p w:rsidR="00800488" w:rsidRPr="0042297D" w:rsidRDefault="009B4B71" w:rsidP="009B4B71">
            <w:pPr>
              <w:rPr>
                <w:b/>
                <w:bCs/>
                <w:sz w:val="20"/>
                <w:szCs w:val="20"/>
                <w:lang w:val="en-US"/>
              </w:rPr>
            </w:pPr>
            <w:r w:rsidRPr="0042297D">
              <w:rPr>
                <w:b/>
                <w:bCs/>
                <w:sz w:val="20"/>
                <w:szCs w:val="20"/>
                <w:lang w:val="en-US"/>
              </w:rPr>
              <w:t>Catalog Description (Content) of the Course</w:t>
            </w:r>
          </w:p>
        </w:tc>
        <w:tc>
          <w:tcPr>
            <w:tcW w:w="5419" w:type="dxa"/>
            <w:shd w:val="clear" w:color="auto" w:fill="auto"/>
            <w:noWrap/>
            <w:vAlign w:val="center"/>
            <w:hideMark/>
          </w:tcPr>
          <w:p w:rsidR="00800488" w:rsidRPr="0042297D" w:rsidRDefault="009A4DDF" w:rsidP="0074081A">
            <w:pPr>
              <w:rPr>
                <w:sz w:val="20"/>
                <w:szCs w:val="20"/>
                <w:lang w:val="en-US"/>
              </w:rPr>
            </w:pPr>
            <w:r w:rsidRPr="0042297D">
              <w:rPr>
                <w:sz w:val="20"/>
                <w:szCs w:val="20"/>
                <w:lang w:val="en-US"/>
              </w:rPr>
              <w:t xml:space="preserve">Basic principles of industrial process such </w:t>
            </w:r>
            <w:proofErr w:type="gramStart"/>
            <w:r w:rsidRPr="0042297D">
              <w:rPr>
                <w:sz w:val="20"/>
                <w:szCs w:val="20"/>
                <w:lang w:val="en-US"/>
              </w:rPr>
              <w:t>as  nitration</w:t>
            </w:r>
            <w:proofErr w:type="gramEnd"/>
            <w:r w:rsidRPr="0042297D">
              <w:rPr>
                <w:sz w:val="20"/>
                <w:szCs w:val="20"/>
                <w:lang w:val="en-US"/>
              </w:rPr>
              <w:t xml:space="preserve">, halogenation, </w:t>
            </w:r>
            <w:proofErr w:type="spellStart"/>
            <w:r w:rsidRPr="0042297D">
              <w:rPr>
                <w:sz w:val="20"/>
                <w:szCs w:val="20"/>
                <w:lang w:val="en-US"/>
              </w:rPr>
              <w:t>sulphation</w:t>
            </w:r>
            <w:proofErr w:type="spellEnd"/>
            <w:r w:rsidRPr="0042297D">
              <w:rPr>
                <w:sz w:val="20"/>
                <w:szCs w:val="20"/>
                <w:lang w:val="en-US"/>
              </w:rPr>
              <w:t>, and techniques used in this process. Examples for typical industrial process.</w:t>
            </w:r>
          </w:p>
        </w:tc>
      </w:tr>
      <w:tr w:rsidR="0042297D" w:rsidRPr="0042297D" w:rsidTr="009A4DDF">
        <w:trPr>
          <w:trHeight w:val="600"/>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t>Main Textbook</w:t>
            </w:r>
          </w:p>
        </w:tc>
        <w:tc>
          <w:tcPr>
            <w:tcW w:w="5419" w:type="dxa"/>
            <w:shd w:val="clear" w:color="auto" w:fill="auto"/>
            <w:noWrap/>
            <w:vAlign w:val="center"/>
            <w:hideMark/>
          </w:tcPr>
          <w:p w:rsidR="009A4DDF" w:rsidRPr="0042297D" w:rsidRDefault="009A4DDF" w:rsidP="009A4DDF">
            <w:pPr>
              <w:rPr>
                <w:sz w:val="20"/>
                <w:szCs w:val="20"/>
              </w:rPr>
            </w:pPr>
            <w:r w:rsidRPr="0042297D">
              <w:rPr>
                <w:sz w:val="20"/>
                <w:szCs w:val="20"/>
              </w:rPr>
              <w:t> </w:t>
            </w:r>
            <w:r w:rsidRPr="0042297D">
              <w:rPr>
                <w:sz w:val="20"/>
                <w:szCs w:val="20"/>
                <w:shd w:val="clear" w:color="auto" w:fill="FFFFFF"/>
              </w:rPr>
              <w:t xml:space="preserve">Çataltaş, İ., Kimya Endüstrisinde Organik Prosesler, Cilt 1 ve 2, İnkılap ve Aka, 1980, İstanbul </w:t>
            </w:r>
          </w:p>
        </w:tc>
      </w:tr>
      <w:tr w:rsidR="0042297D" w:rsidRPr="0042297D" w:rsidTr="009A4DDF">
        <w:trPr>
          <w:trHeight w:val="600"/>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t>Supporting Textbooks</w:t>
            </w:r>
          </w:p>
        </w:tc>
        <w:tc>
          <w:tcPr>
            <w:tcW w:w="5419" w:type="dxa"/>
            <w:shd w:val="clear" w:color="auto" w:fill="auto"/>
            <w:noWrap/>
            <w:vAlign w:val="center"/>
            <w:hideMark/>
          </w:tcPr>
          <w:p w:rsidR="009A4DDF" w:rsidRPr="0042297D" w:rsidRDefault="009A4DDF" w:rsidP="009A4DDF">
            <w:pPr>
              <w:pStyle w:val="ListeParagraf"/>
              <w:numPr>
                <w:ilvl w:val="0"/>
                <w:numId w:val="4"/>
              </w:numPr>
              <w:ind w:left="318" w:hanging="242"/>
              <w:rPr>
                <w:sz w:val="20"/>
                <w:szCs w:val="20"/>
                <w:shd w:val="clear" w:color="auto" w:fill="FFFFFF"/>
              </w:rPr>
            </w:pPr>
            <w:r w:rsidRPr="0042297D">
              <w:rPr>
                <w:sz w:val="20"/>
                <w:szCs w:val="20"/>
                <w:lang w:val="en-US"/>
              </w:rPr>
              <w:t> </w:t>
            </w:r>
            <w:r w:rsidRPr="0042297D">
              <w:rPr>
                <w:sz w:val="20"/>
                <w:szCs w:val="20"/>
                <w:shd w:val="clear" w:color="auto" w:fill="FFFFFF"/>
              </w:rPr>
              <w:t xml:space="preserve"> Groggins, P.H., Unit Processes in Organic Synthesis, McGraw-Hill, 1958, Tokyo </w:t>
            </w:r>
          </w:p>
          <w:p w:rsidR="009A4DDF" w:rsidRPr="0042297D" w:rsidRDefault="009A4DDF" w:rsidP="009A4DDF">
            <w:pPr>
              <w:pStyle w:val="ListeParagraf"/>
              <w:numPr>
                <w:ilvl w:val="0"/>
                <w:numId w:val="4"/>
              </w:numPr>
              <w:ind w:left="318" w:hanging="242"/>
              <w:rPr>
                <w:sz w:val="20"/>
                <w:szCs w:val="20"/>
                <w:shd w:val="clear" w:color="auto" w:fill="FFFFFF"/>
              </w:rPr>
            </w:pPr>
            <w:r w:rsidRPr="0042297D">
              <w:rPr>
                <w:sz w:val="20"/>
                <w:szCs w:val="20"/>
                <w:shd w:val="clear" w:color="auto" w:fill="FFFFFF"/>
              </w:rPr>
              <w:t xml:space="preserve">Faith, W.L. et al., Industrial Chemicals, John Wiley-Sons, 1966, USA </w:t>
            </w:r>
          </w:p>
          <w:p w:rsidR="009A4DDF" w:rsidRPr="0042297D" w:rsidRDefault="009A4DDF" w:rsidP="009A4DDF">
            <w:pPr>
              <w:pStyle w:val="ListeParagraf"/>
              <w:numPr>
                <w:ilvl w:val="0"/>
                <w:numId w:val="4"/>
              </w:numPr>
              <w:ind w:left="318" w:hanging="242"/>
              <w:rPr>
                <w:sz w:val="20"/>
                <w:szCs w:val="20"/>
                <w:shd w:val="clear" w:color="auto" w:fill="FFFFFF"/>
              </w:rPr>
            </w:pPr>
            <w:r w:rsidRPr="0042297D">
              <w:rPr>
                <w:sz w:val="20"/>
                <w:szCs w:val="20"/>
                <w:shd w:val="clear" w:color="auto" w:fill="FFFFFF"/>
              </w:rPr>
              <w:t xml:space="preserve">Venkataraman, K., The Chemistry of Synthetic Dyes, Vol.1, Academic Press, 1952, New York </w:t>
            </w:r>
          </w:p>
          <w:p w:rsidR="009A4DDF" w:rsidRPr="0042297D" w:rsidRDefault="009A4DDF" w:rsidP="009A4DDF">
            <w:pPr>
              <w:pStyle w:val="ListeParagraf"/>
              <w:numPr>
                <w:ilvl w:val="0"/>
                <w:numId w:val="4"/>
              </w:numPr>
              <w:ind w:left="318" w:hanging="242"/>
              <w:rPr>
                <w:sz w:val="20"/>
                <w:szCs w:val="20"/>
                <w:shd w:val="clear" w:color="auto" w:fill="FFFFFF"/>
              </w:rPr>
            </w:pPr>
            <w:r w:rsidRPr="0042297D">
              <w:rPr>
                <w:sz w:val="20"/>
                <w:szCs w:val="20"/>
                <w:shd w:val="clear" w:color="auto" w:fill="FFFFFF"/>
              </w:rPr>
              <w:t xml:space="preserve">Tüzün, C., Organik Kimya, Ankara Üniv.Fen Fak.Yayınları, 1975, Ankara </w:t>
            </w:r>
          </w:p>
          <w:p w:rsidR="009A4DDF" w:rsidRPr="0042297D" w:rsidRDefault="009A4DDF" w:rsidP="009A4DDF">
            <w:pPr>
              <w:pStyle w:val="ListeParagraf"/>
              <w:numPr>
                <w:ilvl w:val="0"/>
                <w:numId w:val="4"/>
              </w:numPr>
              <w:ind w:left="318" w:hanging="242"/>
              <w:rPr>
                <w:sz w:val="20"/>
                <w:szCs w:val="20"/>
                <w:shd w:val="clear" w:color="auto" w:fill="FFFFFF"/>
              </w:rPr>
            </w:pPr>
            <w:r w:rsidRPr="0042297D">
              <w:rPr>
                <w:sz w:val="20"/>
                <w:szCs w:val="20"/>
                <w:shd w:val="clear" w:color="auto" w:fill="FFFFFF"/>
              </w:rPr>
              <w:t xml:space="preserve">Tüzün, C., Aromatik Bileşikler, Ankara Üniv.Fen Fak. Yayınları, 1975, Ankara </w:t>
            </w:r>
          </w:p>
          <w:p w:rsidR="009A4DDF" w:rsidRPr="0042297D" w:rsidRDefault="009A4DDF" w:rsidP="009A4DDF">
            <w:pPr>
              <w:pStyle w:val="ListeParagraf"/>
              <w:numPr>
                <w:ilvl w:val="0"/>
                <w:numId w:val="4"/>
              </w:numPr>
              <w:ind w:left="318" w:hanging="242"/>
              <w:rPr>
                <w:sz w:val="20"/>
                <w:szCs w:val="20"/>
                <w:shd w:val="clear" w:color="auto" w:fill="FFFFFF"/>
              </w:rPr>
            </w:pPr>
            <w:r w:rsidRPr="0042297D">
              <w:rPr>
                <w:sz w:val="20"/>
                <w:szCs w:val="20"/>
                <w:shd w:val="clear" w:color="auto" w:fill="FFFFFF"/>
              </w:rPr>
              <w:t>Kirk Othmer, Encyclopedia of Chem.Tech., John Wiley-Sons, USA, 198</w:t>
            </w:r>
          </w:p>
        </w:tc>
      </w:tr>
      <w:tr w:rsidR="0042297D" w:rsidRPr="0042297D" w:rsidTr="009A4DDF">
        <w:trPr>
          <w:trHeight w:val="300"/>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t>Course Credit (ECTS)</w:t>
            </w:r>
          </w:p>
        </w:tc>
        <w:tc>
          <w:tcPr>
            <w:tcW w:w="5419" w:type="dxa"/>
            <w:shd w:val="clear" w:color="auto" w:fill="auto"/>
            <w:noWrap/>
            <w:vAlign w:val="center"/>
            <w:hideMark/>
          </w:tcPr>
          <w:p w:rsidR="009A4DDF" w:rsidRPr="0042297D" w:rsidRDefault="009A4DDF" w:rsidP="009A4DDF">
            <w:pPr>
              <w:rPr>
                <w:sz w:val="20"/>
                <w:szCs w:val="20"/>
                <w:lang w:val="en-US"/>
              </w:rPr>
            </w:pPr>
            <w:r w:rsidRPr="0042297D">
              <w:rPr>
                <w:sz w:val="20"/>
                <w:szCs w:val="20"/>
                <w:lang w:val="en-US"/>
              </w:rPr>
              <w:t> 4</w:t>
            </w:r>
          </w:p>
        </w:tc>
      </w:tr>
      <w:tr w:rsidR="0042297D" w:rsidRPr="0042297D" w:rsidTr="009A4DDF">
        <w:trPr>
          <w:trHeight w:val="585"/>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t>Prerequisites of the Course</w:t>
            </w:r>
          </w:p>
          <w:p w:rsidR="009A4DDF" w:rsidRPr="0042297D" w:rsidRDefault="009A4DDF" w:rsidP="009A4DDF">
            <w:pPr>
              <w:rPr>
                <w:b/>
                <w:bCs/>
                <w:sz w:val="20"/>
                <w:szCs w:val="20"/>
                <w:lang w:val="en-US"/>
              </w:rPr>
            </w:pPr>
            <w:r w:rsidRPr="0042297D">
              <w:rPr>
                <w:b/>
                <w:bCs/>
                <w:sz w:val="20"/>
                <w:szCs w:val="20"/>
                <w:lang w:val="en-US"/>
              </w:rPr>
              <w:t>(Compulsory attendance should be indicated here.)</w:t>
            </w:r>
          </w:p>
        </w:tc>
        <w:tc>
          <w:tcPr>
            <w:tcW w:w="5419" w:type="dxa"/>
            <w:shd w:val="clear" w:color="auto" w:fill="auto"/>
            <w:noWrap/>
            <w:vAlign w:val="center"/>
            <w:hideMark/>
          </w:tcPr>
          <w:p w:rsidR="009A4DDF" w:rsidRPr="0042297D" w:rsidRDefault="009A4DDF" w:rsidP="009A4DDF">
            <w:pPr>
              <w:rPr>
                <w:sz w:val="20"/>
                <w:szCs w:val="20"/>
                <w:lang w:val="en-US"/>
              </w:rPr>
            </w:pPr>
            <w:r w:rsidRPr="0042297D">
              <w:rPr>
                <w:sz w:val="20"/>
                <w:szCs w:val="20"/>
                <w:lang w:val="en-US"/>
              </w:rPr>
              <w:t> </w:t>
            </w:r>
            <w:r w:rsidRPr="0042297D">
              <w:rPr>
                <w:sz w:val="20"/>
                <w:szCs w:val="20"/>
                <w:shd w:val="clear" w:color="auto" w:fill="FFFFFF"/>
              </w:rPr>
              <w:t xml:space="preserve"> There is no prerequisite or co-requisite for this course</w:t>
            </w:r>
          </w:p>
        </w:tc>
      </w:tr>
      <w:tr w:rsidR="0042297D" w:rsidRPr="0042297D" w:rsidTr="009A4DDF">
        <w:trPr>
          <w:trHeight w:val="300"/>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t>Type of the Course</w:t>
            </w:r>
          </w:p>
        </w:tc>
        <w:tc>
          <w:tcPr>
            <w:tcW w:w="5419" w:type="dxa"/>
            <w:shd w:val="clear" w:color="auto" w:fill="auto"/>
            <w:noWrap/>
            <w:vAlign w:val="center"/>
            <w:hideMark/>
          </w:tcPr>
          <w:p w:rsidR="009A4DDF" w:rsidRPr="0042297D" w:rsidRDefault="009A4DDF" w:rsidP="009A4DDF">
            <w:pPr>
              <w:rPr>
                <w:sz w:val="20"/>
                <w:szCs w:val="20"/>
                <w:lang w:val="en-US"/>
              </w:rPr>
            </w:pPr>
            <w:r w:rsidRPr="0042297D">
              <w:rPr>
                <w:sz w:val="20"/>
                <w:szCs w:val="20"/>
                <w:lang w:val="en-US"/>
              </w:rPr>
              <w:t> </w:t>
            </w:r>
            <w:r w:rsidRPr="0042297D">
              <w:rPr>
                <w:sz w:val="20"/>
                <w:szCs w:val="20"/>
                <w:shd w:val="clear" w:color="auto" w:fill="F0F0F0"/>
              </w:rPr>
              <w:t xml:space="preserve"> </w:t>
            </w:r>
            <w:r w:rsidRPr="0042297D">
              <w:rPr>
                <w:sz w:val="20"/>
                <w:szCs w:val="20"/>
              </w:rPr>
              <w:t>Elective</w:t>
            </w:r>
          </w:p>
        </w:tc>
      </w:tr>
      <w:tr w:rsidR="0042297D" w:rsidRPr="0042297D" w:rsidTr="009A4DDF">
        <w:trPr>
          <w:trHeight w:val="300"/>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t>Instruction Language of the Course</w:t>
            </w:r>
          </w:p>
        </w:tc>
        <w:tc>
          <w:tcPr>
            <w:tcW w:w="5419" w:type="dxa"/>
            <w:shd w:val="clear" w:color="auto" w:fill="auto"/>
            <w:noWrap/>
            <w:vAlign w:val="center"/>
            <w:hideMark/>
          </w:tcPr>
          <w:p w:rsidR="009A4DDF" w:rsidRPr="0042297D" w:rsidRDefault="009A4DDF" w:rsidP="009A4DDF">
            <w:pPr>
              <w:rPr>
                <w:sz w:val="20"/>
                <w:szCs w:val="20"/>
                <w:lang w:val="en-US"/>
              </w:rPr>
            </w:pPr>
            <w:r w:rsidRPr="0042297D">
              <w:rPr>
                <w:sz w:val="20"/>
                <w:szCs w:val="20"/>
                <w:lang w:val="en-US"/>
              </w:rPr>
              <w:t> </w:t>
            </w:r>
            <w:r w:rsidRPr="0042297D">
              <w:rPr>
                <w:sz w:val="20"/>
                <w:szCs w:val="20"/>
                <w:shd w:val="clear" w:color="auto" w:fill="FFFFFF"/>
              </w:rPr>
              <w:t xml:space="preserve"> Turkish</w:t>
            </w:r>
          </w:p>
        </w:tc>
      </w:tr>
      <w:tr w:rsidR="0042297D" w:rsidRPr="0042297D" w:rsidTr="009A4DDF">
        <w:trPr>
          <w:trHeight w:val="342"/>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t>Object and Target of the Course</w:t>
            </w:r>
          </w:p>
        </w:tc>
        <w:tc>
          <w:tcPr>
            <w:tcW w:w="5419" w:type="dxa"/>
            <w:shd w:val="clear" w:color="auto" w:fill="auto"/>
            <w:noWrap/>
            <w:vAlign w:val="center"/>
            <w:hideMark/>
          </w:tcPr>
          <w:p w:rsidR="009A4DDF" w:rsidRPr="0042297D" w:rsidRDefault="009A4DDF" w:rsidP="009A4DDF">
            <w:pPr>
              <w:rPr>
                <w:sz w:val="20"/>
                <w:szCs w:val="20"/>
                <w:lang w:val="en-US"/>
              </w:rPr>
            </w:pPr>
            <w:r w:rsidRPr="0042297D">
              <w:rPr>
                <w:sz w:val="20"/>
                <w:szCs w:val="20"/>
                <w:lang w:val="en-US"/>
              </w:rPr>
              <w:t> </w:t>
            </w:r>
            <w:r w:rsidRPr="0042297D">
              <w:rPr>
                <w:sz w:val="20"/>
                <w:szCs w:val="20"/>
                <w:shd w:val="clear" w:color="auto" w:fill="FFFFFF"/>
              </w:rPr>
              <w:t xml:space="preserve"> To study some basic processes widely used in industry. To investigate effective parameters on the yield. To teach the last techniques.</w:t>
            </w:r>
          </w:p>
        </w:tc>
      </w:tr>
      <w:tr w:rsidR="0042297D" w:rsidRPr="0042297D" w:rsidTr="009A4DDF">
        <w:trPr>
          <w:trHeight w:val="300"/>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t>Learning Outcomes of the Course</w:t>
            </w:r>
          </w:p>
        </w:tc>
        <w:tc>
          <w:tcPr>
            <w:tcW w:w="5419" w:type="dxa"/>
            <w:shd w:val="clear" w:color="auto" w:fill="auto"/>
            <w:noWrap/>
            <w:vAlign w:val="center"/>
            <w:hideMark/>
          </w:tcPr>
          <w:p w:rsidR="00582550" w:rsidRPr="0042297D" w:rsidRDefault="00582550" w:rsidP="00582550">
            <w:pPr>
              <w:rPr>
                <w:sz w:val="20"/>
                <w:szCs w:val="20"/>
                <w:shd w:val="clear" w:color="auto" w:fill="F0F0F0"/>
              </w:rPr>
            </w:pPr>
            <w:r w:rsidRPr="0042297D">
              <w:rPr>
                <w:sz w:val="20"/>
                <w:szCs w:val="20"/>
                <w:shd w:val="clear" w:color="auto" w:fill="F0F0F0"/>
              </w:rPr>
              <w:t>-To gain knowledge in mathematics, science and engineering subjects pertaining to the relevant discipline; ability to use theoretical and applied information in these areas to model and solve engineering problems.</w:t>
            </w:r>
          </w:p>
          <w:p w:rsidR="00582550" w:rsidRPr="0042297D" w:rsidRDefault="00582550" w:rsidP="00582550">
            <w:pPr>
              <w:rPr>
                <w:sz w:val="20"/>
                <w:szCs w:val="20"/>
                <w:shd w:val="clear" w:color="auto" w:fill="F0F0F0"/>
              </w:rPr>
            </w:pPr>
            <w:r w:rsidRPr="0042297D">
              <w:rPr>
                <w:sz w:val="20"/>
                <w:szCs w:val="20"/>
                <w:shd w:val="clear" w:color="auto" w:fill="F0F0F0"/>
              </w:rPr>
              <w:t>-To identify, formulate, and solve complex engineering problems; ability to select and apply proper analysis and modeling methods for this purpose.</w:t>
            </w:r>
          </w:p>
          <w:p w:rsidR="00582550" w:rsidRPr="0042297D" w:rsidRDefault="00582550" w:rsidP="00582550">
            <w:pPr>
              <w:rPr>
                <w:sz w:val="20"/>
                <w:szCs w:val="20"/>
                <w:shd w:val="clear" w:color="auto" w:fill="F0F0F0"/>
              </w:rPr>
            </w:pPr>
            <w:r w:rsidRPr="0042297D">
              <w:rPr>
                <w:sz w:val="20"/>
                <w:szCs w:val="20"/>
                <w:shd w:val="clear" w:color="auto" w:fill="F0F0F0"/>
              </w:rPr>
              <w:t>-To devise, select, and use modern techniques and tools needed for engineering practice; ability to employ information technologies effectively.</w:t>
            </w:r>
          </w:p>
          <w:p w:rsidR="009A4DDF" w:rsidRPr="0042297D" w:rsidRDefault="00582550" w:rsidP="00582550">
            <w:pPr>
              <w:rPr>
                <w:sz w:val="20"/>
                <w:szCs w:val="20"/>
                <w:shd w:val="clear" w:color="auto" w:fill="F0F0F0"/>
              </w:rPr>
            </w:pPr>
            <w:r w:rsidRPr="0042297D">
              <w:rPr>
                <w:sz w:val="20"/>
                <w:szCs w:val="20"/>
                <w:shd w:val="clear" w:color="auto" w:fill="F0F0F0"/>
              </w:rPr>
              <w:t>-To work efficiently in intra-disciplinary teams.</w:t>
            </w:r>
          </w:p>
        </w:tc>
      </w:tr>
      <w:tr w:rsidR="0042297D" w:rsidRPr="0042297D" w:rsidTr="009A4DDF">
        <w:trPr>
          <w:trHeight w:val="300"/>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t>Mode of Delivery</w:t>
            </w:r>
          </w:p>
        </w:tc>
        <w:tc>
          <w:tcPr>
            <w:tcW w:w="5419" w:type="dxa"/>
            <w:shd w:val="clear" w:color="auto" w:fill="auto"/>
            <w:noWrap/>
            <w:vAlign w:val="center"/>
            <w:hideMark/>
          </w:tcPr>
          <w:p w:rsidR="009A4DDF" w:rsidRPr="0042297D" w:rsidRDefault="009A4DDF" w:rsidP="009A4DDF">
            <w:pPr>
              <w:rPr>
                <w:sz w:val="20"/>
                <w:szCs w:val="20"/>
                <w:lang w:val="en-US"/>
              </w:rPr>
            </w:pPr>
            <w:r w:rsidRPr="0042297D">
              <w:rPr>
                <w:sz w:val="20"/>
                <w:szCs w:val="20"/>
                <w:lang w:val="en-US"/>
              </w:rPr>
              <w:t> </w:t>
            </w:r>
            <w:r w:rsidRPr="0042297D">
              <w:rPr>
                <w:sz w:val="20"/>
                <w:szCs w:val="20"/>
                <w:shd w:val="clear" w:color="auto" w:fill="FFFFFF"/>
              </w:rPr>
              <w:t xml:space="preserve"> The mode of delivery of this course is Face to face</w:t>
            </w:r>
          </w:p>
        </w:tc>
      </w:tr>
      <w:tr w:rsidR="0042297D" w:rsidRPr="0042297D" w:rsidTr="009A4DDF">
        <w:trPr>
          <w:trHeight w:val="300"/>
        </w:trPr>
        <w:tc>
          <w:tcPr>
            <w:tcW w:w="3793" w:type="dxa"/>
            <w:shd w:val="clear" w:color="auto" w:fill="DEEAF6"/>
            <w:noWrap/>
            <w:vAlign w:val="center"/>
          </w:tcPr>
          <w:p w:rsidR="009A4DDF" w:rsidRPr="0042297D" w:rsidRDefault="009A4DDF" w:rsidP="009A4DDF">
            <w:pPr>
              <w:rPr>
                <w:b/>
                <w:bCs/>
                <w:sz w:val="20"/>
                <w:szCs w:val="20"/>
                <w:lang w:val="en-US"/>
              </w:rPr>
            </w:pPr>
            <w:r w:rsidRPr="0042297D">
              <w:rPr>
                <w:b/>
                <w:bCs/>
                <w:sz w:val="20"/>
                <w:szCs w:val="20"/>
                <w:lang w:val="en-US"/>
              </w:rPr>
              <w:t>Weekly Schedule of the Course</w:t>
            </w:r>
          </w:p>
        </w:tc>
        <w:tc>
          <w:tcPr>
            <w:tcW w:w="5419" w:type="dxa"/>
            <w:shd w:val="clear" w:color="auto" w:fill="auto"/>
            <w:noWrap/>
            <w:vAlign w:val="center"/>
          </w:tcPr>
          <w:p w:rsidR="009A4DDF" w:rsidRPr="0042297D" w:rsidRDefault="009A4DDF" w:rsidP="009A4DDF">
            <w:pPr>
              <w:pStyle w:val="ListeParagraf"/>
              <w:ind w:left="363" w:hanging="284"/>
              <w:rPr>
                <w:sz w:val="20"/>
                <w:szCs w:val="20"/>
                <w:lang w:val="en-US"/>
              </w:rPr>
            </w:pPr>
            <w:r w:rsidRPr="0042297D">
              <w:rPr>
                <w:sz w:val="20"/>
                <w:szCs w:val="20"/>
                <w:lang w:val="en-US"/>
              </w:rPr>
              <w:t xml:space="preserve">1st Week: </w:t>
            </w:r>
            <w:r w:rsidRPr="0042297D">
              <w:rPr>
                <w:sz w:val="20"/>
                <w:szCs w:val="20"/>
                <w:shd w:val="clear" w:color="auto" w:fill="FFFFFF"/>
              </w:rPr>
              <w:t xml:space="preserve"> Introduction</w:t>
            </w:r>
          </w:p>
          <w:p w:rsidR="009A4DDF" w:rsidRPr="0042297D" w:rsidRDefault="009A4DDF" w:rsidP="009A4DDF">
            <w:pPr>
              <w:pStyle w:val="ListeParagraf"/>
              <w:ind w:left="363" w:hanging="284"/>
              <w:rPr>
                <w:sz w:val="20"/>
                <w:szCs w:val="20"/>
                <w:lang w:val="en-US"/>
              </w:rPr>
            </w:pPr>
            <w:r w:rsidRPr="0042297D">
              <w:rPr>
                <w:sz w:val="20"/>
                <w:szCs w:val="20"/>
                <w:lang w:val="en-US"/>
              </w:rPr>
              <w:t xml:space="preserve">2nd Week: </w:t>
            </w:r>
            <w:r w:rsidRPr="0042297D">
              <w:rPr>
                <w:sz w:val="20"/>
                <w:szCs w:val="20"/>
                <w:shd w:val="clear" w:color="auto" w:fill="FFFFFF"/>
              </w:rPr>
              <w:t>Nitration, its kinetics and thermodynamics, recent systems, typical processes</w:t>
            </w:r>
          </w:p>
          <w:p w:rsidR="009A4DDF" w:rsidRPr="0042297D" w:rsidRDefault="009A4DDF" w:rsidP="009A4DDF">
            <w:pPr>
              <w:pStyle w:val="ListeParagraf"/>
              <w:ind w:left="363" w:hanging="284"/>
              <w:rPr>
                <w:sz w:val="20"/>
                <w:szCs w:val="20"/>
                <w:lang w:val="en-US"/>
              </w:rPr>
            </w:pPr>
            <w:r w:rsidRPr="0042297D">
              <w:rPr>
                <w:sz w:val="20"/>
                <w:szCs w:val="20"/>
                <w:lang w:val="en-US"/>
              </w:rPr>
              <w:t xml:space="preserve">3rd Week: </w:t>
            </w:r>
            <w:r w:rsidRPr="0042297D">
              <w:rPr>
                <w:sz w:val="20"/>
                <w:szCs w:val="20"/>
                <w:shd w:val="clear" w:color="auto" w:fill="FFFFFF"/>
              </w:rPr>
              <w:t>Nitration, its kinetics and thermodynamics, recent systems, typical processes</w:t>
            </w:r>
          </w:p>
          <w:p w:rsidR="009A4DDF" w:rsidRPr="0042297D" w:rsidRDefault="009A4DDF" w:rsidP="009A4DDF">
            <w:pPr>
              <w:pStyle w:val="ListeParagraf"/>
              <w:ind w:left="363" w:hanging="284"/>
              <w:rPr>
                <w:sz w:val="20"/>
                <w:szCs w:val="20"/>
                <w:lang w:val="en-US"/>
              </w:rPr>
            </w:pPr>
            <w:r w:rsidRPr="0042297D">
              <w:rPr>
                <w:sz w:val="20"/>
                <w:szCs w:val="20"/>
                <w:lang w:val="en-US"/>
              </w:rPr>
              <w:t xml:space="preserve">4th Week: </w:t>
            </w:r>
            <w:r w:rsidRPr="0042297D">
              <w:rPr>
                <w:sz w:val="20"/>
                <w:szCs w:val="20"/>
                <w:shd w:val="clear" w:color="auto" w:fill="FFFFFF"/>
              </w:rPr>
              <w:t> Amination by reduction, reaction conditions, recent techniques and systems, typical processes</w:t>
            </w:r>
          </w:p>
          <w:p w:rsidR="009A4DDF" w:rsidRPr="0042297D" w:rsidRDefault="009A4DDF" w:rsidP="009A4DDF">
            <w:pPr>
              <w:pStyle w:val="ListeParagraf"/>
              <w:ind w:left="363" w:hanging="284"/>
              <w:rPr>
                <w:sz w:val="20"/>
                <w:szCs w:val="20"/>
                <w:lang w:val="en-US"/>
              </w:rPr>
            </w:pPr>
            <w:r w:rsidRPr="0042297D">
              <w:rPr>
                <w:sz w:val="20"/>
                <w:szCs w:val="20"/>
                <w:lang w:val="en-US"/>
              </w:rPr>
              <w:t xml:space="preserve">5th Week: </w:t>
            </w:r>
            <w:r w:rsidRPr="0042297D">
              <w:rPr>
                <w:sz w:val="20"/>
                <w:szCs w:val="20"/>
                <w:shd w:val="clear" w:color="auto" w:fill="FFFFFF"/>
              </w:rPr>
              <w:t> Amination by reduction, reaction conditions, recent techniques and systems, typical processes</w:t>
            </w:r>
          </w:p>
          <w:p w:rsidR="009A4DDF" w:rsidRPr="0042297D" w:rsidRDefault="009A4DDF" w:rsidP="009A4DDF">
            <w:pPr>
              <w:pStyle w:val="ListeParagraf"/>
              <w:ind w:left="363" w:hanging="284"/>
              <w:rPr>
                <w:sz w:val="20"/>
                <w:szCs w:val="20"/>
                <w:lang w:val="en-US"/>
              </w:rPr>
            </w:pPr>
            <w:r w:rsidRPr="0042297D">
              <w:rPr>
                <w:sz w:val="20"/>
                <w:szCs w:val="20"/>
                <w:lang w:val="en-US"/>
              </w:rPr>
              <w:t xml:space="preserve">6th Week: </w:t>
            </w:r>
            <w:r w:rsidRPr="0042297D">
              <w:rPr>
                <w:sz w:val="20"/>
                <w:szCs w:val="20"/>
                <w:shd w:val="clear" w:color="auto" w:fill="FFFFFF"/>
              </w:rPr>
              <w:t xml:space="preserve"> Amination by ammonolysis, effective parameters, its </w:t>
            </w:r>
            <w:r w:rsidRPr="0042297D">
              <w:rPr>
                <w:sz w:val="20"/>
                <w:szCs w:val="20"/>
                <w:shd w:val="clear" w:color="auto" w:fill="FFFFFF"/>
              </w:rPr>
              <w:lastRenderedPageBreak/>
              <w:t>kinetics and thermodynamics, typical processes</w:t>
            </w:r>
          </w:p>
          <w:p w:rsidR="009A4DDF" w:rsidRPr="0042297D" w:rsidRDefault="009A4DDF" w:rsidP="009A4DDF">
            <w:pPr>
              <w:pStyle w:val="ListeParagraf"/>
              <w:ind w:left="363" w:hanging="284"/>
              <w:rPr>
                <w:sz w:val="20"/>
                <w:szCs w:val="20"/>
                <w:lang w:val="en-US"/>
              </w:rPr>
            </w:pPr>
            <w:r w:rsidRPr="0042297D">
              <w:rPr>
                <w:sz w:val="20"/>
                <w:szCs w:val="20"/>
                <w:lang w:val="en-US"/>
              </w:rPr>
              <w:t xml:space="preserve">7th Week: </w:t>
            </w:r>
            <w:r w:rsidRPr="0042297D">
              <w:rPr>
                <w:sz w:val="20"/>
                <w:szCs w:val="20"/>
                <w:shd w:val="clear" w:color="auto" w:fill="FFFFFF"/>
              </w:rPr>
              <w:t> Amination by ammonolysis, effective parameters, its kinetics and thermodynamics, typical processes</w:t>
            </w:r>
          </w:p>
          <w:p w:rsidR="009A4DDF" w:rsidRPr="0042297D" w:rsidRDefault="009A4DDF" w:rsidP="009A4DDF">
            <w:pPr>
              <w:pStyle w:val="ListeParagraf"/>
              <w:ind w:left="363" w:hanging="284"/>
              <w:rPr>
                <w:sz w:val="20"/>
                <w:szCs w:val="20"/>
                <w:lang w:val="en-US"/>
              </w:rPr>
            </w:pPr>
            <w:r w:rsidRPr="0042297D">
              <w:rPr>
                <w:sz w:val="20"/>
                <w:szCs w:val="20"/>
                <w:lang w:val="en-US"/>
              </w:rPr>
              <w:t xml:space="preserve">8th Week: </w:t>
            </w:r>
            <w:r w:rsidR="008E030D" w:rsidRPr="0042297D">
              <w:rPr>
                <w:sz w:val="20"/>
                <w:szCs w:val="20"/>
                <w:shd w:val="clear" w:color="auto" w:fill="FFFFFF"/>
              </w:rPr>
              <w:t xml:space="preserve"> </w:t>
            </w:r>
            <w:r w:rsidR="008E030D" w:rsidRPr="0042297D">
              <w:rPr>
                <w:sz w:val="20"/>
                <w:szCs w:val="20"/>
                <w:shd w:val="clear" w:color="auto" w:fill="FFFFFF"/>
              </w:rPr>
              <w:t> </w:t>
            </w:r>
            <w:proofErr w:type="spellStart"/>
            <w:r w:rsidR="008E030D" w:rsidRPr="0042297D">
              <w:rPr>
                <w:sz w:val="20"/>
                <w:szCs w:val="20"/>
                <w:shd w:val="clear" w:color="auto" w:fill="FFFFFF"/>
              </w:rPr>
              <w:t>Amination</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by</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ammonolysis</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effective</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parameters</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its</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kinetics</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and</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thermodynamics</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typical</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processes</w:t>
            </w:r>
            <w:proofErr w:type="spellEnd"/>
          </w:p>
          <w:p w:rsidR="009A4DDF" w:rsidRPr="0042297D" w:rsidRDefault="009A4DDF" w:rsidP="009A4DDF">
            <w:pPr>
              <w:pStyle w:val="ListeParagraf"/>
              <w:ind w:left="363" w:hanging="284"/>
              <w:rPr>
                <w:sz w:val="20"/>
                <w:szCs w:val="20"/>
                <w:lang w:val="en-US"/>
              </w:rPr>
            </w:pPr>
            <w:r w:rsidRPr="0042297D">
              <w:rPr>
                <w:sz w:val="20"/>
                <w:szCs w:val="20"/>
                <w:lang w:val="en-US"/>
              </w:rPr>
              <w:t xml:space="preserve">9th Week: </w:t>
            </w:r>
            <w:r w:rsidRPr="0042297D">
              <w:rPr>
                <w:sz w:val="20"/>
                <w:szCs w:val="20"/>
                <w:shd w:val="clear" w:color="auto" w:fill="FFFFFF"/>
              </w:rPr>
              <w:t>Halogenation, its thermodynamics, used systems, typical processes</w:t>
            </w:r>
          </w:p>
          <w:p w:rsidR="009A4DDF" w:rsidRPr="0042297D" w:rsidRDefault="009A4DDF" w:rsidP="009A4DDF">
            <w:pPr>
              <w:pStyle w:val="ListeParagraf"/>
              <w:ind w:left="363" w:hanging="284"/>
              <w:rPr>
                <w:sz w:val="20"/>
                <w:szCs w:val="20"/>
                <w:lang w:val="en-US"/>
              </w:rPr>
            </w:pPr>
            <w:r w:rsidRPr="0042297D">
              <w:rPr>
                <w:sz w:val="20"/>
                <w:szCs w:val="20"/>
                <w:lang w:val="en-US"/>
              </w:rPr>
              <w:t xml:space="preserve">10th Week: </w:t>
            </w:r>
            <w:r w:rsidRPr="0042297D">
              <w:rPr>
                <w:sz w:val="20"/>
                <w:szCs w:val="20"/>
                <w:shd w:val="clear" w:color="auto" w:fill="FFFFFF"/>
              </w:rPr>
              <w:t>Halogenation, its thermodynamics, used systems, typical processes</w:t>
            </w:r>
          </w:p>
          <w:p w:rsidR="009A4DDF" w:rsidRPr="0042297D" w:rsidRDefault="009A4DDF" w:rsidP="009A4DDF">
            <w:pPr>
              <w:pStyle w:val="ListeParagraf"/>
              <w:ind w:left="363" w:hanging="284"/>
              <w:rPr>
                <w:sz w:val="20"/>
                <w:szCs w:val="20"/>
                <w:lang w:val="en-US"/>
              </w:rPr>
            </w:pPr>
            <w:r w:rsidRPr="0042297D">
              <w:rPr>
                <w:sz w:val="20"/>
                <w:szCs w:val="20"/>
                <w:lang w:val="en-US"/>
              </w:rPr>
              <w:t xml:space="preserve">11th Week: </w:t>
            </w:r>
            <w:r w:rsidRPr="0042297D">
              <w:rPr>
                <w:sz w:val="20"/>
                <w:szCs w:val="20"/>
                <w:shd w:val="clear" w:color="auto" w:fill="FFFFFF"/>
              </w:rPr>
              <w:t>Sulfonation and sulfation, effective parameters, used systems, typical processes</w:t>
            </w:r>
          </w:p>
          <w:p w:rsidR="009A4DDF" w:rsidRPr="0042297D" w:rsidRDefault="009A4DDF" w:rsidP="009A4DDF">
            <w:pPr>
              <w:pStyle w:val="ListeParagraf"/>
              <w:ind w:left="363" w:hanging="284"/>
              <w:rPr>
                <w:sz w:val="20"/>
                <w:szCs w:val="20"/>
                <w:lang w:val="en-US"/>
              </w:rPr>
            </w:pPr>
            <w:r w:rsidRPr="0042297D">
              <w:rPr>
                <w:sz w:val="20"/>
                <w:szCs w:val="20"/>
                <w:lang w:val="en-US"/>
              </w:rPr>
              <w:t xml:space="preserve">12th Week: </w:t>
            </w:r>
            <w:r w:rsidRPr="0042297D">
              <w:rPr>
                <w:sz w:val="20"/>
                <w:szCs w:val="20"/>
                <w:shd w:val="clear" w:color="auto" w:fill="FFFFFF"/>
              </w:rPr>
              <w:t>Sulfonation and sulfation, effective parameters, used systems, typical processes</w:t>
            </w:r>
          </w:p>
          <w:p w:rsidR="009A4DDF" w:rsidRPr="0042297D" w:rsidRDefault="009A4DDF" w:rsidP="009A4DDF">
            <w:pPr>
              <w:pStyle w:val="ListeParagraf"/>
              <w:ind w:left="363" w:hanging="284"/>
              <w:rPr>
                <w:sz w:val="20"/>
                <w:szCs w:val="20"/>
                <w:lang w:val="en-US"/>
              </w:rPr>
            </w:pPr>
            <w:r w:rsidRPr="0042297D">
              <w:rPr>
                <w:sz w:val="20"/>
                <w:szCs w:val="20"/>
                <w:lang w:val="en-US"/>
              </w:rPr>
              <w:t xml:space="preserve">13th Week: </w:t>
            </w:r>
            <w:r w:rsidRPr="0042297D">
              <w:rPr>
                <w:sz w:val="20"/>
                <w:szCs w:val="20"/>
                <w:shd w:val="clear" w:color="auto" w:fill="FFFFFF"/>
              </w:rPr>
              <w:t>General information about alkylation and the other processes</w:t>
            </w:r>
          </w:p>
          <w:p w:rsidR="009A4DDF" w:rsidRPr="008E030D" w:rsidRDefault="009A4DDF" w:rsidP="008E030D">
            <w:pPr>
              <w:pStyle w:val="ListeParagraf"/>
              <w:ind w:left="363" w:hanging="284"/>
              <w:rPr>
                <w:sz w:val="20"/>
                <w:szCs w:val="20"/>
                <w:lang w:val="en-US"/>
              </w:rPr>
            </w:pPr>
            <w:r w:rsidRPr="0042297D">
              <w:rPr>
                <w:sz w:val="20"/>
                <w:szCs w:val="20"/>
                <w:lang w:val="en-US"/>
              </w:rPr>
              <w:t xml:space="preserve">14th Week: </w:t>
            </w:r>
            <w:r w:rsidR="008E030D" w:rsidRPr="0042297D">
              <w:rPr>
                <w:sz w:val="20"/>
                <w:szCs w:val="20"/>
                <w:shd w:val="clear" w:color="auto" w:fill="FFFFFF"/>
              </w:rPr>
              <w:t xml:space="preserve"> </w:t>
            </w:r>
            <w:r w:rsidR="008E030D" w:rsidRPr="0042297D">
              <w:rPr>
                <w:sz w:val="20"/>
                <w:szCs w:val="20"/>
                <w:shd w:val="clear" w:color="auto" w:fill="FFFFFF"/>
              </w:rPr>
              <w:t xml:space="preserve">General </w:t>
            </w:r>
            <w:proofErr w:type="spellStart"/>
            <w:r w:rsidR="008E030D" w:rsidRPr="0042297D">
              <w:rPr>
                <w:sz w:val="20"/>
                <w:szCs w:val="20"/>
                <w:shd w:val="clear" w:color="auto" w:fill="FFFFFF"/>
              </w:rPr>
              <w:t>information</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about</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alkylation</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and</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the</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other</w:t>
            </w:r>
            <w:proofErr w:type="spellEnd"/>
            <w:r w:rsidR="008E030D" w:rsidRPr="0042297D">
              <w:rPr>
                <w:sz w:val="20"/>
                <w:szCs w:val="20"/>
                <w:shd w:val="clear" w:color="auto" w:fill="FFFFFF"/>
              </w:rPr>
              <w:t xml:space="preserve"> </w:t>
            </w:r>
            <w:proofErr w:type="spellStart"/>
            <w:r w:rsidR="008E030D" w:rsidRPr="0042297D">
              <w:rPr>
                <w:sz w:val="20"/>
                <w:szCs w:val="20"/>
                <w:shd w:val="clear" w:color="auto" w:fill="FFFFFF"/>
              </w:rPr>
              <w:t>processes</w:t>
            </w:r>
            <w:proofErr w:type="spellEnd"/>
          </w:p>
        </w:tc>
      </w:tr>
      <w:tr w:rsidR="0042297D" w:rsidRPr="0042297D" w:rsidTr="009A4DDF">
        <w:trPr>
          <w:trHeight w:val="1530"/>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lastRenderedPageBreak/>
              <w:t>Educative Activities</w:t>
            </w:r>
          </w:p>
          <w:p w:rsidR="009A4DDF" w:rsidRPr="0042297D" w:rsidRDefault="009A4DDF" w:rsidP="009A4DDF">
            <w:pPr>
              <w:rPr>
                <w:bCs/>
                <w:i/>
                <w:sz w:val="20"/>
                <w:szCs w:val="20"/>
                <w:lang w:val="en-US"/>
              </w:rPr>
            </w:pPr>
            <w:r w:rsidRPr="0042297D">
              <w:rPr>
                <w:bCs/>
                <w:i/>
                <w:sz w:val="20"/>
                <w:szCs w:val="20"/>
                <w:lang w:val="en-US"/>
              </w:rPr>
              <w:t>(Credit will be determined based on the time given for these activities. Should be filled carefully.)</w:t>
            </w:r>
          </w:p>
        </w:tc>
        <w:tc>
          <w:tcPr>
            <w:tcW w:w="5419" w:type="dxa"/>
            <w:shd w:val="clear" w:color="auto" w:fill="auto"/>
            <w:noWrap/>
            <w:vAlign w:val="center"/>
            <w:hideMark/>
          </w:tcPr>
          <w:p w:rsidR="009A4DDF" w:rsidRPr="0042297D" w:rsidRDefault="009A4DDF" w:rsidP="009A4DDF">
            <w:pPr>
              <w:rPr>
                <w:sz w:val="20"/>
                <w:szCs w:val="20"/>
                <w:lang w:val="en-US"/>
              </w:rPr>
            </w:pPr>
            <w:r w:rsidRPr="0042297D">
              <w:rPr>
                <w:sz w:val="20"/>
                <w:szCs w:val="20"/>
                <w:lang w:val="en-US"/>
              </w:rPr>
              <w:t>Theoretical Study Hours of Course Per Week</w:t>
            </w:r>
          </w:p>
          <w:p w:rsidR="009A4DDF" w:rsidRPr="0042297D" w:rsidRDefault="009A4DDF" w:rsidP="009A4DDF">
            <w:pPr>
              <w:rPr>
                <w:sz w:val="20"/>
                <w:szCs w:val="20"/>
                <w:lang w:val="en-US"/>
              </w:rPr>
            </w:pPr>
            <w:r w:rsidRPr="0042297D">
              <w:rPr>
                <w:sz w:val="20"/>
                <w:szCs w:val="20"/>
                <w:lang w:val="en-US"/>
              </w:rPr>
              <w:t xml:space="preserve"> Mid-Term and Studying for Mid-Term</w:t>
            </w:r>
          </w:p>
          <w:p w:rsidR="009A4DDF" w:rsidRPr="0042297D" w:rsidRDefault="009A4DDF" w:rsidP="009A4DDF">
            <w:pPr>
              <w:rPr>
                <w:sz w:val="20"/>
                <w:szCs w:val="20"/>
                <w:lang w:val="en-US"/>
              </w:rPr>
            </w:pPr>
            <w:r w:rsidRPr="0042297D">
              <w:rPr>
                <w:sz w:val="20"/>
                <w:szCs w:val="20"/>
                <w:lang w:val="en-US"/>
              </w:rPr>
              <w:t xml:space="preserve"> Final and Studying for Final</w:t>
            </w:r>
          </w:p>
        </w:tc>
      </w:tr>
      <w:tr w:rsidR="0042297D" w:rsidRPr="0042297D" w:rsidTr="009A4DDF">
        <w:trPr>
          <w:trHeight w:val="70"/>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42297D" w:rsidRPr="0042297D" w:rsidTr="00536BE8">
              <w:trPr>
                <w:trHeight w:val="498"/>
              </w:trPr>
              <w:tc>
                <w:tcPr>
                  <w:tcW w:w="2072" w:type="dxa"/>
                  <w:shd w:val="clear" w:color="auto" w:fill="auto"/>
                </w:tcPr>
                <w:p w:rsidR="009A4DDF" w:rsidRPr="0042297D" w:rsidRDefault="009A4DDF" w:rsidP="009A4DDF">
                  <w:pPr>
                    <w:jc w:val="center"/>
                    <w:rPr>
                      <w:sz w:val="20"/>
                      <w:szCs w:val="20"/>
                      <w:lang w:val="en-US"/>
                    </w:rPr>
                  </w:pPr>
                </w:p>
              </w:tc>
              <w:tc>
                <w:tcPr>
                  <w:tcW w:w="1102" w:type="dxa"/>
                  <w:shd w:val="clear" w:color="auto" w:fill="auto"/>
                </w:tcPr>
                <w:p w:rsidR="009A4DDF" w:rsidRPr="0042297D" w:rsidRDefault="009A4DDF" w:rsidP="009A4DDF">
                  <w:pPr>
                    <w:jc w:val="center"/>
                    <w:rPr>
                      <w:b/>
                      <w:sz w:val="20"/>
                      <w:szCs w:val="20"/>
                      <w:lang w:val="en-US"/>
                    </w:rPr>
                  </w:pPr>
                  <w:r w:rsidRPr="0042297D">
                    <w:rPr>
                      <w:b/>
                      <w:sz w:val="20"/>
                      <w:szCs w:val="20"/>
                      <w:lang w:val="en-US"/>
                    </w:rPr>
                    <w:t>Quantity</w:t>
                  </w:r>
                </w:p>
              </w:tc>
              <w:tc>
                <w:tcPr>
                  <w:tcW w:w="1339" w:type="dxa"/>
                  <w:shd w:val="clear" w:color="auto" w:fill="auto"/>
                </w:tcPr>
                <w:p w:rsidR="009A4DDF" w:rsidRPr="0042297D" w:rsidRDefault="009A4DDF" w:rsidP="009A4DDF">
                  <w:pPr>
                    <w:jc w:val="center"/>
                    <w:rPr>
                      <w:b/>
                      <w:sz w:val="20"/>
                      <w:szCs w:val="20"/>
                      <w:lang w:val="en-US"/>
                    </w:rPr>
                  </w:pPr>
                  <w:r w:rsidRPr="0042297D">
                    <w:rPr>
                      <w:b/>
                      <w:sz w:val="20"/>
                      <w:szCs w:val="20"/>
                      <w:lang w:val="en-US"/>
                    </w:rPr>
                    <w:t>Total Contribution (%)</w:t>
                  </w:r>
                </w:p>
              </w:tc>
            </w:tr>
            <w:tr w:rsidR="0042297D" w:rsidRPr="0042297D" w:rsidTr="00536BE8">
              <w:trPr>
                <w:trHeight w:val="248"/>
              </w:trPr>
              <w:tc>
                <w:tcPr>
                  <w:tcW w:w="2072" w:type="dxa"/>
                  <w:shd w:val="clear" w:color="auto" w:fill="auto"/>
                </w:tcPr>
                <w:p w:rsidR="009A4DDF" w:rsidRPr="0042297D" w:rsidRDefault="009A4DDF" w:rsidP="009A4DDF">
                  <w:pPr>
                    <w:rPr>
                      <w:sz w:val="20"/>
                      <w:szCs w:val="20"/>
                      <w:lang w:val="en-US"/>
                    </w:rPr>
                  </w:pPr>
                  <w:r w:rsidRPr="0042297D">
                    <w:rPr>
                      <w:sz w:val="20"/>
                      <w:szCs w:val="20"/>
                      <w:lang w:val="en-US"/>
                    </w:rPr>
                    <w:t>Midterm</w:t>
                  </w:r>
                </w:p>
              </w:tc>
              <w:tc>
                <w:tcPr>
                  <w:tcW w:w="1102" w:type="dxa"/>
                  <w:shd w:val="clear" w:color="auto" w:fill="auto"/>
                </w:tcPr>
                <w:p w:rsidR="009A4DDF" w:rsidRPr="0042297D" w:rsidRDefault="009A4DDF" w:rsidP="009A4DDF">
                  <w:pPr>
                    <w:rPr>
                      <w:sz w:val="20"/>
                      <w:szCs w:val="20"/>
                      <w:lang w:val="en-US"/>
                    </w:rPr>
                  </w:pPr>
                  <w:r w:rsidRPr="0042297D">
                    <w:rPr>
                      <w:sz w:val="20"/>
                      <w:szCs w:val="20"/>
                      <w:lang w:val="en-US"/>
                    </w:rPr>
                    <w:t>2</w:t>
                  </w:r>
                </w:p>
              </w:tc>
              <w:tc>
                <w:tcPr>
                  <w:tcW w:w="1339" w:type="dxa"/>
                  <w:shd w:val="clear" w:color="auto" w:fill="auto"/>
                </w:tcPr>
                <w:p w:rsidR="009A4DDF" w:rsidRPr="0042297D" w:rsidRDefault="009A4DDF" w:rsidP="009A4DDF">
                  <w:pPr>
                    <w:rPr>
                      <w:sz w:val="20"/>
                      <w:szCs w:val="20"/>
                      <w:lang w:val="en-US"/>
                    </w:rPr>
                  </w:pPr>
                  <w:r w:rsidRPr="0042297D">
                    <w:rPr>
                      <w:sz w:val="20"/>
                      <w:szCs w:val="20"/>
                      <w:lang w:val="en-US"/>
                    </w:rPr>
                    <w:t>60</w:t>
                  </w:r>
                </w:p>
              </w:tc>
            </w:tr>
            <w:tr w:rsidR="0042297D" w:rsidRPr="0042297D" w:rsidTr="00536BE8">
              <w:trPr>
                <w:trHeight w:val="236"/>
              </w:trPr>
              <w:tc>
                <w:tcPr>
                  <w:tcW w:w="2072" w:type="dxa"/>
                  <w:shd w:val="clear" w:color="auto" w:fill="auto"/>
                </w:tcPr>
                <w:p w:rsidR="009A4DDF" w:rsidRPr="0042297D" w:rsidRDefault="009A4DDF" w:rsidP="009A4DDF">
                  <w:pPr>
                    <w:rPr>
                      <w:sz w:val="20"/>
                      <w:szCs w:val="20"/>
                      <w:lang w:val="en-US"/>
                    </w:rPr>
                  </w:pPr>
                  <w:r w:rsidRPr="0042297D">
                    <w:rPr>
                      <w:sz w:val="20"/>
                      <w:szCs w:val="20"/>
                      <w:lang w:val="en-US"/>
                    </w:rPr>
                    <w:t>Homework</w:t>
                  </w:r>
                </w:p>
              </w:tc>
              <w:tc>
                <w:tcPr>
                  <w:tcW w:w="1102" w:type="dxa"/>
                  <w:shd w:val="clear" w:color="auto" w:fill="auto"/>
                </w:tcPr>
                <w:p w:rsidR="009A4DDF" w:rsidRPr="0042297D" w:rsidRDefault="009A4DDF" w:rsidP="009A4DDF">
                  <w:pPr>
                    <w:rPr>
                      <w:sz w:val="20"/>
                      <w:szCs w:val="20"/>
                      <w:lang w:val="en-US"/>
                    </w:rPr>
                  </w:pPr>
                </w:p>
              </w:tc>
              <w:tc>
                <w:tcPr>
                  <w:tcW w:w="1339" w:type="dxa"/>
                  <w:shd w:val="clear" w:color="auto" w:fill="auto"/>
                </w:tcPr>
                <w:p w:rsidR="009A4DDF" w:rsidRPr="0042297D" w:rsidRDefault="009A4DDF" w:rsidP="009A4DDF">
                  <w:pPr>
                    <w:rPr>
                      <w:sz w:val="20"/>
                      <w:szCs w:val="20"/>
                      <w:lang w:val="en-US"/>
                    </w:rPr>
                  </w:pPr>
                </w:p>
              </w:tc>
            </w:tr>
            <w:tr w:rsidR="0042297D" w:rsidRPr="0042297D" w:rsidTr="00536BE8">
              <w:trPr>
                <w:trHeight w:val="248"/>
              </w:trPr>
              <w:tc>
                <w:tcPr>
                  <w:tcW w:w="2072" w:type="dxa"/>
                  <w:shd w:val="clear" w:color="auto" w:fill="auto"/>
                </w:tcPr>
                <w:p w:rsidR="009A4DDF" w:rsidRPr="0042297D" w:rsidRDefault="009A4DDF" w:rsidP="009A4DDF">
                  <w:pPr>
                    <w:rPr>
                      <w:sz w:val="20"/>
                      <w:szCs w:val="20"/>
                      <w:lang w:val="en-US"/>
                    </w:rPr>
                  </w:pPr>
                  <w:r w:rsidRPr="0042297D">
                    <w:rPr>
                      <w:sz w:val="20"/>
                      <w:szCs w:val="20"/>
                      <w:lang w:val="en-US"/>
                    </w:rPr>
                    <w:t>Assignment</w:t>
                  </w:r>
                </w:p>
              </w:tc>
              <w:tc>
                <w:tcPr>
                  <w:tcW w:w="1102" w:type="dxa"/>
                  <w:shd w:val="clear" w:color="auto" w:fill="auto"/>
                </w:tcPr>
                <w:p w:rsidR="009A4DDF" w:rsidRPr="0042297D" w:rsidRDefault="009A4DDF" w:rsidP="009A4DDF">
                  <w:pPr>
                    <w:rPr>
                      <w:sz w:val="20"/>
                      <w:szCs w:val="20"/>
                      <w:lang w:val="en-US"/>
                    </w:rPr>
                  </w:pPr>
                </w:p>
              </w:tc>
              <w:tc>
                <w:tcPr>
                  <w:tcW w:w="1339" w:type="dxa"/>
                  <w:shd w:val="clear" w:color="auto" w:fill="auto"/>
                </w:tcPr>
                <w:p w:rsidR="009A4DDF" w:rsidRPr="0042297D" w:rsidRDefault="009A4DDF" w:rsidP="009A4DDF">
                  <w:pPr>
                    <w:rPr>
                      <w:sz w:val="20"/>
                      <w:szCs w:val="20"/>
                      <w:lang w:val="en-US"/>
                    </w:rPr>
                  </w:pPr>
                </w:p>
              </w:tc>
            </w:tr>
            <w:tr w:rsidR="0042297D" w:rsidRPr="0042297D" w:rsidTr="00536BE8">
              <w:trPr>
                <w:trHeight w:val="248"/>
              </w:trPr>
              <w:tc>
                <w:tcPr>
                  <w:tcW w:w="2072" w:type="dxa"/>
                  <w:shd w:val="clear" w:color="auto" w:fill="auto"/>
                </w:tcPr>
                <w:p w:rsidR="009A4DDF" w:rsidRPr="0042297D" w:rsidRDefault="009A4DDF" w:rsidP="009A4DDF">
                  <w:pPr>
                    <w:rPr>
                      <w:sz w:val="20"/>
                      <w:szCs w:val="20"/>
                      <w:lang w:val="en-US"/>
                    </w:rPr>
                  </w:pPr>
                  <w:r w:rsidRPr="0042297D">
                    <w:rPr>
                      <w:sz w:val="20"/>
                      <w:szCs w:val="20"/>
                      <w:lang w:val="en-US"/>
                    </w:rPr>
                    <w:t>Projects</w:t>
                  </w:r>
                </w:p>
              </w:tc>
              <w:tc>
                <w:tcPr>
                  <w:tcW w:w="1102" w:type="dxa"/>
                  <w:shd w:val="clear" w:color="auto" w:fill="auto"/>
                </w:tcPr>
                <w:p w:rsidR="009A4DDF" w:rsidRPr="0042297D" w:rsidRDefault="009A4DDF" w:rsidP="009A4DDF">
                  <w:pPr>
                    <w:rPr>
                      <w:sz w:val="20"/>
                      <w:szCs w:val="20"/>
                      <w:lang w:val="en-US"/>
                    </w:rPr>
                  </w:pPr>
                </w:p>
              </w:tc>
              <w:tc>
                <w:tcPr>
                  <w:tcW w:w="1339" w:type="dxa"/>
                  <w:shd w:val="clear" w:color="auto" w:fill="auto"/>
                </w:tcPr>
                <w:p w:rsidR="009A4DDF" w:rsidRPr="0042297D" w:rsidRDefault="009A4DDF" w:rsidP="009A4DDF">
                  <w:pPr>
                    <w:rPr>
                      <w:sz w:val="20"/>
                      <w:szCs w:val="20"/>
                      <w:lang w:val="en-US"/>
                    </w:rPr>
                  </w:pPr>
                </w:p>
              </w:tc>
            </w:tr>
            <w:tr w:rsidR="0042297D" w:rsidRPr="0042297D" w:rsidTr="00536BE8">
              <w:trPr>
                <w:trHeight w:val="248"/>
              </w:trPr>
              <w:tc>
                <w:tcPr>
                  <w:tcW w:w="2072" w:type="dxa"/>
                  <w:shd w:val="clear" w:color="auto" w:fill="auto"/>
                </w:tcPr>
                <w:p w:rsidR="009A4DDF" w:rsidRPr="0042297D" w:rsidRDefault="009A4DDF" w:rsidP="009A4DDF">
                  <w:pPr>
                    <w:rPr>
                      <w:sz w:val="20"/>
                      <w:szCs w:val="20"/>
                      <w:lang w:val="en-US"/>
                    </w:rPr>
                  </w:pPr>
                  <w:r w:rsidRPr="0042297D">
                    <w:rPr>
                      <w:sz w:val="20"/>
                      <w:szCs w:val="20"/>
                      <w:lang w:val="en-US"/>
                    </w:rPr>
                    <w:t>Practice</w:t>
                  </w:r>
                </w:p>
              </w:tc>
              <w:tc>
                <w:tcPr>
                  <w:tcW w:w="1102" w:type="dxa"/>
                  <w:shd w:val="clear" w:color="auto" w:fill="auto"/>
                </w:tcPr>
                <w:p w:rsidR="009A4DDF" w:rsidRPr="0042297D" w:rsidRDefault="009A4DDF" w:rsidP="009A4DDF">
                  <w:pPr>
                    <w:rPr>
                      <w:sz w:val="20"/>
                      <w:szCs w:val="20"/>
                      <w:lang w:val="en-US"/>
                    </w:rPr>
                  </w:pPr>
                </w:p>
              </w:tc>
              <w:tc>
                <w:tcPr>
                  <w:tcW w:w="1339" w:type="dxa"/>
                  <w:shd w:val="clear" w:color="auto" w:fill="auto"/>
                </w:tcPr>
                <w:p w:rsidR="009A4DDF" w:rsidRPr="0042297D" w:rsidRDefault="009A4DDF" w:rsidP="009A4DDF">
                  <w:pPr>
                    <w:rPr>
                      <w:sz w:val="20"/>
                      <w:szCs w:val="20"/>
                      <w:lang w:val="en-US"/>
                    </w:rPr>
                  </w:pPr>
                </w:p>
              </w:tc>
            </w:tr>
            <w:tr w:rsidR="0042297D" w:rsidRPr="0042297D" w:rsidTr="00536BE8">
              <w:trPr>
                <w:trHeight w:val="248"/>
              </w:trPr>
              <w:tc>
                <w:tcPr>
                  <w:tcW w:w="2072" w:type="dxa"/>
                  <w:shd w:val="clear" w:color="auto" w:fill="auto"/>
                </w:tcPr>
                <w:p w:rsidR="009A4DDF" w:rsidRPr="0042297D" w:rsidRDefault="009A4DDF" w:rsidP="009A4DDF">
                  <w:pPr>
                    <w:rPr>
                      <w:sz w:val="20"/>
                      <w:szCs w:val="20"/>
                      <w:lang w:val="en-US"/>
                    </w:rPr>
                  </w:pPr>
                  <w:r w:rsidRPr="0042297D">
                    <w:rPr>
                      <w:sz w:val="20"/>
                      <w:szCs w:val="20"/>
                      <w:lang w:val="en-US"/>
                    </w:rPr>
                    <w:t>Quiz</w:t>
                  </w:r>
                </w:p>
                <w:p w:rsidR="009A4DDF" w:rsidRPr="0042297D" w:rsidRDefault="009A4DDF" w:rsidP="009A4DDF">
                  <w:pPr>
                    <w:rPr>
                      <w:sz w:val="20"/>
                      <w:szCs w:val="20"/>
                      <w:lang w:val="en-US"/>
                    </w:rPr>
                  </w:pPr>
                </w:p>
              </w:tc>
              <w:tc>
                <w:tcPr>
                  <w:tcW w:w="1102" w:type="dxa"/>
                  <w:shd w:val="clear" w:color="auto" w:fill="auto"/>
                </w:tcPr>
                <w:p w:rsidR="009A4DDF" w:rsidRPr="0042297D" w:rsidRDefault="009A4DDF" w:rsidP="009A4DDF">
                  <w:pPr>
                    <w:rPr>
                      <w:sz w:val="20"/>
                      <w:szCs w:val="20"/>
                      <w:lang w:val="en-US"/>
                    </w:rPr>
                  </w:pPr>
                </w:p>
              </w:tc>
              <w:tc>
                <w:tcPr>
                  <w:tcW w:w="1339" w:type="dxa"/>
                  <w:shd w:val="clear" w:color="auto" w:fill="auto"/>
                </w:tcPr>
                <w:p w:rsidR="009A4DDF" w:rsidRPr="0042297D" w:rsidRDefault="009A4DDF" w:rsidP="009A4DDF">
                  <w:pPr>
                    <w:rPr>
                      <w:sz w:val="20"/>
                      <w:szCs w:val="20"/>
                      <w:lang w:val="en-US"/>
                    </w:rPr>
                  </w:pPr>
                </w:p>
              </w:tc>
            </w:tr>
            <w:tr w:rsidR="0042297D" w:rsidRPr="0042297D" w:rsidTr="00536BE8">
              <w:trPr>
                <w:trHeight w:val="248"/>
              </w:trPr>
              <w:tc>
                <w:tcPr>
                  <w:tcW w:w="2072" w:type="dxa"/>
                  <w:shd w:val="clear" w:color="auto" w:fill="auto"/>
                </w:tcPr>
                <w:p w:rsidR="009A4DDF" w:rsidRPr="0042297D" w:rsidRDefault="009A4DDF" w:rsidP="009A4DDF">
                  <w:pPr>
                    <w:rPr>
                      <w:sz w:val="20"/>
                      <w:szCs w:val="20"/>
                      <w:lang w:val="en-US"/>
                    </w:rPr>
                  </w:pPr>
                  <w:r w:rsidRPr="0042297D">
                    <w:rPr>
                      <w:sz w:val="20"/>
                      <w:szCs w:val="20"/>
                      <w:lang w:val="en-US"/>
                    </w:rPr>
                    <w:t xml:space="preserve"> Contribution of In-term Studies to Overall Grade</w:t>
                  </w:r>
                </w:p>
              </w:tc>
              <w:tc>
                <w:tcPr>
                  <w:tcW w:w="1102" w:type="dxa"/>
                  <w:shd w:val="clear" w:color="auto" w:fill="auto"/>
                </w:tcPr>
                <w:p w:rsidR="009A4DDF" w:rsidRPr="0042297D" w:rsidRDefault="009A4DDF" w:rsidP="009A4DDF">
                  <w:pPr>
                    <w:rPr>
                      <w:sz w:val="20"/>
                      <w:szCs w:val="20"/>
                      <w:lang w:val="en-US"/>
                    </w:rPr>
                  </w:pPr>
                </w:p>
              </w:tc>
              <w:tc>
                <w:tcPr>
                  <w:tcW w:w="1339" w:type="dxa"/>
                  <w:shd w:val="clear" w:color="auto" w:fill="auto"/>
                </w:tcPr>
                <w:p w:rsidR="009A4DDF" w:rsidRPr="0042297D" w:rsidRDefault="009A4DDF" w:rsidP="009A4DDF">
                  <w:pPr>
                    <w:rPr>
                      <w:sz w:val="20"/>
                      <w:szCs w:val="20"/>
                      <w:lang w:val="en-US"/>
                    </w:rPr>
                  </w:pPr>
                </w:p>
              </w:tc>
            </w:tr>
            <w:tr w:rsidR="0042297D" w:rsidRPr="0042297D" w:rsidTr="00536BE8">
              <w:trPr>
                <w:trHeight w:val="236"/>
              </w:trPr>
              <w:tc>
                <w:tcPr>
                  <w:tcW w:w="2072" w:type="dxa"/>
                  <w:shd w:val="clear" w:color="auto" w:fill="auto"/>
                </w:tcPr>
                <w:p w:rsidR="009A4DDF" w:rsidRPr="0042297D" w:rsidRDefault="009A4DDF" w:rsidP="009A4DDF">
                  <w:pPr>
                    <w:rPr>
                      <w:sz w:val="20"/>
                      <w:szCs w:val="20"/>
                      <w:lang w:val="en-US"/>
                    </w:rPr>
                  </w:pPr>
                  <w:r w:rsidRPr="0042297D">
                    <w:rPr>
                      <w:sz w:val="20"/>
                      <w:szCs w:val="20"/>
                      <w:lang w:val="en-US"/>
                    </w:rPr>
                    <w:t xml:space="preserve"> Contribution of Final Examination to Overall Grade</w:t>
                  </w:r>
                </w:p>
              </w:tc>
              <w:tc>
                <w:tcPr>
                  <w:tcW w:w="1102" w:type="dxa"/>
                  <w:shd w:val="clear" w:color="auto" w:fill="auto"/>
                </w:tcPr>
                <w:p w:rsidR="009A4DDF" w:rsidRPr="0042297D" w:rsidRDefault="009A4DDF" w:rsidP="009A4DDF">
                  <w:pPr>
                    <w:rPr>
                      <w:sz w:val="20"/>
                      <w:szCs w:val="20"/>
                      <w:lang w:val="en-US"/>
                    </w:rPr>
                  </w:pPr>
                  <w:r w:rsidRPr="0042297D">
                    <w:rPr>
                      <w:sz w:val="20"/>
                      <w:szCs w:val="20"/>
                      <w:lang w:val="en-US"/>
                    </w:rPr>
                    <w:t>1</w:t>
                  </w:r>
                </w:p>
              </w:tc>
              <w:tc>
                <w:tcPr>
                  <w:tcW w:w="1339" w:type="dxa"/>
                  <w:shd w:val="clear" w:color="auto" w:fill="auto"/>
                </w:tcPr>
                <w:p w:rsidR="009A4DDF" w:rsidRPr="0042297D" w:rsidRDefault="009A4DDF" w:rsidP="009A4DDF">
                  <w:pPr>
                    <w:rPr>
                      <w:sz w:val="20"/>
                      <w:szCs w:val="20"/>
                      <w:lang w:val="en-US"/>
                    </w:rPr>
                  </w:pPr>
                  <w:r w:rsidRPr="0042297D">
                    <w:rPr>
                      <w:sz w:val="20"/>
                      <w:szCs w:val="20"/>
                      <w:lang w:val="en-US"/>
                    </w:rPr>
                    <w:t>40</w:t>
                  </w:r>
                </w:p>
              </w:tc>
            </w:tr>
            <w:tr w:rsidR="0042297D" w:rsidRPr="0042297D" w:rsidTr="00536BE8">
              <w:trPr>
                <w:trHeight w:val="236"/>
              </w:trPr>
              <w:tc>
                <w:tcPr>
                  <w:tcW w:w="2072" w:type="dxa"/>
                  <w:shd w:val="clear" w:color="auto" w:fill="auto"/>
                </w:tcPr>
                <w:p w:rsidR="009A4DDF" w:rsidRPr="0042297D" w:rsidRDefault="009A4DDF" w:rsidP="009A4DDF">
                  <w:pPr>
                    <w:rPr>
                      <w:sz w:val="20"/>
                      <w:szCs w:val="20"/>
                      <w:lang w:val="en-US"/>
                    </w:rPr>
                  </w:pPr>
                  <w:r w:rsidRPr="0042297D">
                    <w:rPr>
                      <w:sz w:val="20"/>
                      <w:szCs w:val="20"/>
                      <w:lang w:val="en-US"/>
                    </w:rPr>
                    <w:t>Attendance</w:t>
                  </w:r>
                </w:p>
              </w:tc>
              <w:tc>
                <w:tcPr>
                  <w:tcW w:w="1102" w:type="dxa"/>
                  <w:shd w:val="clear" w:color="auto" w:fill="auto"/>
                </w:tcPr>
                <w:p w:rsidR="009A4DDF" w:rsidRPr="0042297D" w:rsidRDefault="009A4DDF" w:rsidP="009A4DDF">
                  <w:pPr>
                    <w:rPr>
                      <w:sz w:val="20"/>
                      <w:szCs w:val="20"/>
                      <w:lang w:val="en-US"/>
                    </w:rPr>
                  </w:pPr>
                </w:p>
              </w:tc>
              <w:tc>
                <w:tcPr>
                  <w:tcW w:w="1339" w:type="dxa"/>
                  <w:shd w:val="clear" w:color="auto" w:fill="auto"/>
                </w:tcPr>
                <w:p w:rsidR="009A4DDF" w:rsidRPr="0042297D" w:rsidRDefault="009A4DDF" w:rsidP="009A4DDF">
                  <w:pPr>
                    <w:rPr>
                      <w:sz w:val="20"/>
                      <w:szCs w:val="20"/>
                      <w:lang w:val="en-US"/>
                    </w:rPr>
                  </w:pPr>
                </w:p>
              </w:tc>
            </w:tr>
          </w:tbl>
          <w:p w:rsidR="009A4DDF" w:rsidRPr="0042297D" w:rsidRDefault="009A4DDF" w:rsidP="009A4DDF">
            <w:pPr>
              <w:rPr>
                <w:sz w:val="20"/>
                <w:szCs w:val="20"/>
                <w:lang w:val="en-US"/>
              </w:rPr>
            </w:pPr>
            <w:r w:rsidRPr="0042297D">
              <w:rPr>
                <w:sz w:val="20"/>
                <w:szCs w:val="20"/>
                <w:lang w:val="en-US"/>
              </w:rPr>
              <w:t> </w:t>
            </w:r>
          </w:p>
        </w:tc>
      </w:tr>
      <w:tr w:rsidR="0042297D" w:rsidRPr="0042297D" w:rsidTr="009A4DDF">
        <w:trPr>
          <w:trHeight w:val="70"/>
        </w:trPr>
        <w:tc>
          <w:tcPr>
            <w:tcW w:w="3793" w:type="dxa"/>
            <w:shd w:val="clear" w:color="auto" w:fill="DEEAF6"/>
            <w:noWrap/>
            <w:vAlign w:val="center"/>
          </w:tcPr>
          <w:p w:rsidR="009A4DDF" w:rsidRPr="0042297D" w:rsidRDefault="009A4DDF" w:rsidP="009A4DDF">
            <w:pPr>
              <w:rPr>
                <w:b/>
                <w:bCs/>
                <w:sz w:val="20"/>
                <w:szCs w:val="20"/>
                <w:lang w:val="en-US"/>
              </w:rPr>
            </w:pPr>
            <w:r w:rsidRPr="0042297D">
              <w:rPr>
                <w:b/>
                <w:bCs/>
                <w:sz w:val="20"/>
                <w:szCs w:val="20"/>
                <w:lang w:val="en-US"/>
              </w:rPr>
              <w:t>Workload of the Course</w:t>
            </w:r>
          </w:p>
        </w:tc>
        <w:tc>
          <w:tcPr>
            <w:tcW w:w="5419" w:type="dxa"/>
            <w:shd w:val="clear" w:color="auto" w:fill="auto"/>
            <w:noWrap/>
            <w:vAlign w:val="center"/>
          </w:tcPr>
          <w:tbl>
            <w:tblPr>
              <w:tblW w:w="5399" w:type="dxa"/>
              <w:jc w:val="center"/>
              <w:tblCellMar>
                <w:left w:w="70" w:type="dxa"/>
                <w:right w:w="70" w:type="dxa"/>
              </w:tblCellMar>
              <w:tblLook w:val="04A0" w:firstRow="1" w:lastRow="0" w:firstColumn="1" w:lastColumn="0" w:noHBand="0" w:noVBand="1"/>
            </w:tblPr>
            <w:tblGrid>
              <w:gridCol w:w="2737"/>
              <w:gridCol w:w="758"/>
              <w:gridCol w:w="846"/>
              <w:gridCol w:w="987"/>
            </w:tblGrid>
            <w:tr w:rsidR="0042297D" w:rsidRPr="0042297D" w:rsidTr="008E030D">
              <w:trPr>
                <w:trHeight w:val="750"/>
                <w:jc w:val="center"/>
              </w:trPr>
              <w:tc>
                <w:tcPr>
                  <w:tcW w:w="2775"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A4DDF" w:rsidRPr="0042297D" w:rsidRDefault="009A4DDF" w:rsidP="008E030D">
                  <w:pPr>
                    <w:framePr w:hSpace="142" w:wrap="around" w:vAnchor="text" w:hAnchor="margin" w:xAlign="center" w:y="1"/>
                    <w:jc w:val="center"/>
                    <w:rPr>
                      <w:b/>
                      <w:bCs/>
                      <w:sz w:val="18"/>
                      <w:szCs w:val="18"/>
                      <w:lang w:val="en-US"/>
                    </w:rPr>
                  </w:pPr>
                  <w:r w:rsidRPr="0042297D">
                    <w:rPr>
                      <w:b/>
                      <w:bCs/>
                      <w:sz w:val="18"/>
                      <w:szCs w:val="18"/>
                      <w:lang w:val="en-US"/>
                    </w:rPr>
                    <w:t>Activity</w:t>
                  </w:r>
                </w:p>
              </w:tc>
              <w:tc>
                <w:tcPr>
                  <w:tcW w:w="767" w:type="dxa"/>
                  <w:tcBorders>
                    <w:top w:val="single" w:sz="4" w:space="0" w:color="auto"/>
                    <w:left w:val="nil"/>
                    <w:bottom w:val="single" w:sz="4" w:space="0" w:color="auto"/>
                    <w:right w:val="single" w:sz="4" w:space="0" w:color="auto"/>
                  </w:tcBorders>
                  <w:shd w:val="clear" w:color="auto" w:fill="DEEAF6"/>
                  <w:hideMark/>
                </w:tcPr>
                <w:p w:rsidR="009A4DDF" w:rsidRPr="0042297D" w:rsidRDefault="009A4DDF" w:rsidP="008E030D">
                  <w:pPr>
                    <w:framePr w:hSpace="142" w:wrap="around" w:vAnchor="text" w:hAnchor="margin" w:xAlign="center" w:y="1"/>
                    <w:rPr>
                      <w:b/>
                      <w:sz w:val="18"/>
                      <w:szCs w:val="18"/>
                      <w:lang w:val="en-US"/>
                    </w:rPr>
                  </w:pPr>
                  <w:r w:rsidRPr="0042297D">
                    <w:rPr>
                      <w:b/>
                      <w:sz w:val="18"/>
                      <w:szCs w:val="18"/>
                      <w:lang w:val="en-US"/>
                    </w:rPr>
                    <w:t xml:space="preserve"> Total Week Count</w:t>
                  </w:r>
                </w:p>
              </w:tc>
              <w:tc>
                <w:tcPr>
                  <w:tcW w:w="857" w:type="dxa"/>
                  <w:tcBorders>
                    <w:top w:val="single" w:sz="4" w:space="0" w:color="auto"/>
                    <w:left w:val="nil"/>
                    <w:bottom w:val="single" w:sz="4" w:space="0" w:color="auto"/>
                    <w:right w:val="single" w:sz="4" w:space="0" w:color="auto"/>
                  </w:tcBorders>
                  <w:shd w:val="clear" w:color="auto" w:fill="DEEAF6"/>
                  <w:hideMark/>
                </w:tcPr>
                <w:p w:rsidR="009A4DDF" w:rsidRPr="0042297D" w:rsidRDefault="009A4DDF" w:rsidP="008E030D">
                  <w:pPr>
                    <w:framePr w:hSpace="142" w:wrap="around" w:vAnchor="text" w:hAnchor="margin" w:xAlign="center" w:y="1"/>
                    <w:rPr>
                      <w:b/>
                      <w:sz w:val="18"/>
                      <w:szCs w:val="18"/>
                      <w:lang w:val="en-US"/>
                    </w:rPr>
                  </w:pPr>
                  <w:r w:rsidRPr="0042297D">
                    <w:rPr>
                      <w:b/>
                      <w:sz w:val="18"/>
                      <w:szCs w:val="18"/>
                      <w:lang w:val="en-US"/>
                    </w:rPr>
                    <w:t xml:space="preserve"> Weekly Duration (in hour)</w:t>
                  </w:r>
                </w:p>
              </w:tc>
              <w:tc>
                <w:tcPr>
                  <w:tcW w:w="1000" w:type="dxa"/>
                  <w:tcBorders>
                    <w:top w:val="single" w:sz="4" w:space="0" w:color="auto"/>
                    <w:left w:val="nil"/>
                    <w:bottom w:val="single" w:sz="4" w:space="0" w:color="auto"/>
                    <w:right w:val="single" w:sz="4" w:space="0" w:color="auto"/>
                  </w:tcBorders>
                  <w:shd w:val="clear" w:color="auto" w:fill="DEEAF6"/>
                  <w:hideMark/>
                </w:tcPr>
                <w:p w:rsidR="009A4DDF" w:rsidRPr="0042297D" w:rsidRDefault="009A4DDF" w:rsidP="008E030D">
                  <w:pPr>
                    <w:framePr w:hSpace="142" w:wrap="around" w:vAnchor="text" w:hAnchor="margin" w:xAlign="center" w:y="1"/>
                    <w:rPr>
                      <w:b/>
                      <w:sz w:val="18"/>
                      <w:szCs w:val="18"/>
                      <w:lang w:val="en-US"/>
                    </w:rPr>
                  </w:pPr>
                  <w:r w:rsidRPr="0042297D">
                    <w:rPr>
                      <w:b/>
                      <w:sz w:val="18"/>
                      <w:szCs w:val="18"/>
                      <w:lang w:val="en-US"/>
                    </w:rPr>
                    <w:t xml:space="preserve"> Total Workload in Semester</w:t>
                  </w:r>
                </w:p>
              </w:tc>
            </w:tr>
            <w:tr w:rsidR="0042297D" w:rsidRPr="0042297D" w:rsidTr="008E030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9A4DDF" w:rsidRPr="0042297D" w:rsidRDefault="009A4DDF" w:rsidP="008E030D">
                  <w:pPr>
                    <w:framePr w:hSpace="142" w:wrap="around" w:vAnchor="text" w:hAnchor="margin" w:xAlign="center" w:y="1"/>
                    <w:rPr>
                      <w:sz w:val="20"/>
                      <w:szCs w:val="20"/>
                      <w:lang w:val="en-US"/>
                    </w:rPr>
                  </w:pPr>
                  <w:r w:rsidRPr="0042297D">
                    <w:rPr>
                      <w:sz w:val="20"/>
                      <w:szCs w:val="20"/>
                      <w:lang w:val="en-US"/>
                    </w:rPr>
                    <w:t>Theoretical Study Hours of Course Per Week</w:t>
                  </w:r>
                </w:p>
              </w:tc>
              <w:tc>
                <w:tcPr>
                  <w:tcW w:w="76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14</w:t>
                  </w:r>
                </w:p>
              </w:tc>
              <w:tc>
                <w:tcPr>
                  <w:tcW w:w="85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3</w:t>
                  </w:r>
                </w:p>
              </w:tc>
              <w:tc>
                <w:tcPr>
                  <w:tcW w:w="1000"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42</w:t>
                  </w:r>
                </w:p>
              </w:tc>
            </w:tr>
            <w:tr w:rsidR="0042297D" w:rsidRPr="0042297D" w:rsidTr="008E030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9A4DDF" w:rsidRPr="0042297D" w:rsidRDefault="009A4DDF" w:rsidP="008E030D">
                  <w:pPr>
                    <w:framePr w:hSpace="142" w:wrap="around" w:vAnchor="text" w:hAnchor="margin" w:xAlign="center" w:y="1"/>
                    <w:rPr>
                      <w:sz w:val="20"/>
                      <w:szCs w:val="20"/>
                      <w:lang w:val="en-US"/>
                    </w:rPr>
                  </w:pPr>
                  <w:r w:rsidRPr="0042297D">
                    <w:rPr>
                      <w:sz w:val="20"/>
                      <w:szCs w:val="20"/>
                      <w:lang w:val="en-US"/>
                    </w:rPr>
                    <w:t xml:space="preserve"> Mid-Term and Studying for Mid-Term</w:t>
                  </w:r>
                </w:p>
              </w:tc>
              <w:tc>
                <w:tcPr>
                  <w:tcW w:w="76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2</w:t>
                  </w:r>
                </w:p>
              </w:tc>
              <w:tc>
                <w:tcPr>
                  <w:tcW w:w="85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w:t>
                  </w:r>
                  <w:r w:rsidR="00803C22" w:rsidRPr="0042297D">
                    <w:rPr>
                      <w:sz w:val="18"/>
                      <w:szCs w:val="18"/>
                      <w:lang w:val="en-US"/>
                    </w:rPr>
                    <w:t>20</w:t>
                  </w:r>
                </w:p>
              </w:tc>
              <w:tc>
                <w:tcPr>
                  <w:tcW w:w="1000"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w:t>
                  </w:r>
                  <w:r w:rsidR="00803C22" w:rsidRPr="0042297D">
                    <w:rPr>
                      <w:sz w:val="18"/>
                      <w:szCs w:val="18"/>
                      <w:lang w:val="en-US"/>
                    </w:rPr>
                    <w:t>40</w:t>
                  </w:r>
                </w:p>
              </w:tc>
            </w:tr>
            <w:tr w:rsidR="0042297D" w:rsidRPr="0042297D" w:rsidTr="008E030D">
              <w:trPr>
                <w:trHeight w:val="290"/>
                <w:jc w:val="center"/>
              </w:trPr>
              <w:tc>
                <w:tcPr>
                  <w:tcW w:w="2775" w:type="dxa"/>
                  <w:tcBorders>
                    <w:top w:val="nil"/>
                    <w:left w:val="single" w:sz="4" w:space="0" w:color="auto"/>
                    <w:bottom w:val="single" w:sz="4" w:space="0" w:color="auto"/>
                    <w:right w:val="single" w:sz="4" w:space="0" w:color="auto"/>
                  </w:tcBorders>
                  <w:shd w:val="clear" w:color="auto" w:fill="auto"/>
                  <w:noWrap/>
                  <w:hideMark/>
                </w:tcPr>
                <w:p w:rsidR="009A4DDF" w:rsidRPr="0042297D" w:rsidRDefault="009A4DDF" w:rsidP="008E030D">
                  <w:pPr>
                    <w:framePr w:hSpace="142" w:wrap="around" w:vAnchor="text" w:hAnchor="margin" w:xAlign="center" w:y="1"/>
                    <w:rPr>
                      <w:lang w:val="en-US"/>
                    </w:rPr>
                  </w:pPr>
                  <w:r w:rsidRPr="0042297D">
                    <w:rPr>
                      <w:sz w:val="20"/>
                      <w:szCs w:val="20"/>
                      <w:lang w:val="en-US"/>
                    </w:rPr>
                    <w:t xml:space="preserve"> Final and Studying for Final</w:t>
                  </w:r>
                </w:p>
              </w:tc>
              <w:tc>
                <w:tcPr>
                  <w:tcW w:w="76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1</w:t>
                  </w:r>
                </w:p>
              </w:tc>
              <w:tc>
                <w:tcPr>
                  <w:tcW w:w="85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15</w:t>
                  </w:r>
                </w:p>
              </w:tc>
              <w:tc>
                <w:tcPr>
                  <w:tcW w:w="1000"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15</w:t>
                  </w:r>
                </w:p>
              </w:tc>
            </w:tr>
            <w:tr w:rsidR="0042297D" w:rsidRPr="0042297D" w:rsidTr="008E030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Total work load</w:t>
                  </w:r>
                </w:p>
              </w:tc>
              <w:tc>
                <w:tcPr>
                  <w:tcW w:w="76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w:t>
                  </w:r>
                </w:p>
              </w:tc>
              <w:tc>
                <w:tcPr>
                  <w:tcW w:w="85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w:t>
                  </w:r>
                </w:p>
              </w:tc>
              <w:tc>
                <w:tcPr>
                  <w:tcW w:w="1000"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w:t>
                  </w:r>
                  <w:r w:rsidR="008E030D">
                    <w:rPr>
                      <w:sz w:val="18"/>
                      <w:szCs w:val="18"/>
                      <w:lang w:val="en-US"/>
                    </w:rPr>
                    <w:t>97</w:t>
                  </w:r>
                  <w:bookmarkStart w:id="0" w:name="_GoBack"/>
                  <w:bookmarkEnd w:id="0"/>
                </w:p>
              </w:tc>
            </w:tr>
            <w:tr w:rsidR="0042297D" w:rsidRPr="0042297D" w:rsidTr="008E030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Total work load/25</w:t>
                  </w:r>
                </w:p>
              </w:tc>
              <w:tc>
                <w:tcPr>
                  <w:tcW w:w="76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w:t>
                  </w:r>
                </w:p>
              </w:tc>
              <w:tc>
                <w:tcPr>
                  <w:tcW w:w="85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w:t>
                  </w:r>
                </w:p>
              </w:tc>
              <w:tc>
                <w:tcPr>
                  <w:tcW w:w="1000"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3</w:t>
                  </w:r>
                  <w:r w:rsidR="00803C22" w:rsidRPr="0042297D">
                    <w:rPr>
                      <w:sz w:val="18"/>
                      <w:szCs w:val="18"/>
                      <w:lang w:val="en-US"/>
                    </w:rPr>
                    <w:t>.88</w:t>
                  </w:r>
                </w:p>
              </w:tc>
            </w:tr>
            <w:tr w:rsidR="0042297D" w:rsidRPr="0042297D" w:rsidTr="008E030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ECTS of the course</w:t>
                  </w:r>
                </w:p>
              </w:tc>
              <w:tc>
                <w:tcPr>
                  <w:tcW w:w="76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w:t>
                  </w:r>
                </w:p>
              </w:tc>
              <w:tc>
                <w:tcPr>
                  <w:tcW w:w="857"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w:t>
                  </w:r>
                </w:p>
              </w:tc>
              <w:tc>
                <w:tcPr>
                  <w:tcW w:w="1000" w:type="dxa"/>
                  <w:tcBorders>
                    <w:top w:val="nil"/>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rPr>
                      <w:sz w:val="18"/>
                      <w:szCs w:val="18"/>
                      <w:lang w:val="en-US"/>
                    </w:rPr>
                  </w:pPr>
                  <w:r w:rsidRPr="0042297D">
                    <w:rPr>
                      <w:sz w:val="18"/>
                      <w:szCs w:val="18"/>
                      <w:lang w:val="en-US"/>
                    </w:rPr>
                    <w:t> </w:t>
                  </w:r>
                  <w:r w:rsidR="00803C22" w:rsidRPr="0042297D">
                    <w:rPr>
                      <w:sz w:val="18"/>
                      <w:szCs w:val="18"/>
                      <w:lang w:val="en-US"/>
                    </w:rPr>
                    <w:t>4</w:t>
                  </w:r>
                </w:p>
              </w:tc>
            </w:tr>
          </w:tbl>
          <w:p w:rsidR="009A4DDF" w:rsidRPr="0042297D" w:rsidRDefault="009A4DDF" w:rsidP="009A4DDF">
            <w:pPr>
              <w:jc w:val="center"/>
              <w:rPr>
                <w:sz w:val="20"/>
                <w:szCs w:val="20"/>
                <w:lang w:val="en-US"/>
              </w:rPr>
            </w:pPr>
          </w:p>
        </w:tc>
      </w:tr>
      <w:tr w:rsidR="0042297D" w:rsidRPr="0042297D" w:rsidTr="009A4DDF">
        <w:trPr>
          <w:trHeight w:val="1635"/>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lastRenderedPageBreak/>
              <w:t>Course's Contribution To Program</w:t>
            </w:r>
          </w:p>
        </w:tc>
        <w:tc>
          <w:tcPr>
            <w:tcW w:w="5419" w:type="dxa"/>
            <w:shd w:val="clear" w:color="auto" w:fill="auto"/>
            <w:noWrap/>
            <w:vAlign w:val="center"/>
            <w:hideMark/>
          </w:tcPr>
          <w:tbl>
            <w:tblPr>
              <w:tblW w:w="3830" w:type="dxa"/>
              <w:jc w:val="center"/>
              <w:tblCellMar>
                <w:left w:w="70" w:type="dxa"/>
                <w:right w:w="70" w:type="dxa"/>
              </w:tblCellMar>
              <w:tblLook w:val="04A0" w:firstRow="1" w:lastRow="0" w:firstColumn="1" w:lastColumn="0" w:noHBand="0" w:noVBand="1"/>
            </w:tblPr>
            <w:tblGrid>
              <w:gridCol w:w="960"/>
              <w:gridCol w:w="1612"/>
              <w:gridCol w:w="285"/>
              <w:gridCol w:w="335"/>
              <w:gridCol w:w="335"/>
              <w:gridCol w:w="335"/>
              <w:gridCol w:w="240"/>
            </w:tblGrid>
            <w:tr w:rsidR="0042297D" w:rsidRPr="0042297D" w:rsidTr="0058255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jc w:val="center"/>
                    <w:rPr>
                      <w:sz w:val="20"/>
                      <w:szCs w:val="20"/>
                      <w:lang w:val="en-US"/>
                    </w:rPr>
                  </w:pPr>
                  <w:r w:rsidRPr="0042297D">
                    <w:rPr>
                      <w:sz w:val="20"/>
                      <w:szCs w:val="20"/>
                      <w:lang w:val="en-US"/>
                    </w:rPr>
                    <w:t>Number</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jc w:val="center"/>
                    <w:rPr>
                      <w:sz w:val="20"/>
                      <w:szCs w:val="20"/>
                      <w:lang w:val="en-US"/>
                    </w:rPr>
                  </w:pPr>
                  <w:r w:rsidRPr="0042297D">
                    <w:rPr>
                      <w:sz w:val="20"/>
                      <w:szCs w:val="20"/>
                      <w:lang w:val="en-US"/>
                    </w:rPr>
                    <w:t>Program Outcomes</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jc w:val="center"/>
                    <w:rPr>
                      <w:sz w:val="20"/>
                      <w:szCs w:val="20"/>
                      <w:lang w:val="en-US"/>
                    </w:rPr>
                  </w:pPr>
                  <w:r w:rsidRPr="0042297D">
                    <w:rPr>
                      <w:sz w:val="20"/>
                      <w:szCs w:val="20"/>
                      <w:lang w:val="en-US"/>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jc w:val="center"/>
                    <w:rPr>
                      <w:sz w:val="20"/>
                      <w:szCs w:val="20"/>
                      <w:lang w:val="en-US"/>
                    </w:rPr>
                  </w:pPr>
                  <w:r w:rsidRPr="0042297D">
                    <w:rPr>
                      <w:sz w:val="20"/>
                      <w:szCs w:val="20"/>
                      <w:lang w:val="en-US"/>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jc w:val="center"/>
                    <w:rPr>
                      <w:sz w:val="20"/>
                      <w:szCs w:val="20"/>
                      <w:lang w:val="en-US"/>
                    </w:rPr>
                  </w:pPr>
                  <w:r w:rsidRPr="0042297D">
                    <w:rPr>
                      <w:sz w:val="20"/>
                      <w:szCs w:val="20"/>
                      <w:lang w:val="en-US"/>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jc w:val="center"/>
                    <w:rPr>
                      <w:sz w:val="20"/>
                      <w:szCs w:val="20"/>
                      <w:lang w:val="en-US"/>
                    </w:rPr>
                  </w:pPr>
                  <w:r w:rsidRPr="0042297D">
                    <w:rPr>
                      <w:sz w:val="20"/>
                      <w:szCs w:val="20"/>
                      <w:lang w:val="en-US"/>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A4DDF" w:rsidRPr="0042297D" w:rsidRDefault="009A4DDF" w:rsidP="008E030D">
                  <w:pPr>
                    <w:framePr w:hSpace="142" w:wrap="around" w:vAnchor="text" w:hAnchor="margin" w:xAlign="center" w:y="1"/>
                    <w:jc w:val="center"/>
                    <w:rPr>
                      <w:sz w:val="20"/>
                      <w:szCs w:val="20"/>
                      <w:lang w:val="en-US"/>
                    </w:rPr>
                  </w:pPr>
                  <w:r w:rsidRPr="0042297D">
                    <w:rPr>
                      <w:sz w:val="20"/>
                      <w:szCs w:val="20"/>
                      <w:lang w:val="en-US"/>
                    </w:rPr>
                    <w:t>5</w:t>
                  </w: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1</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Adequate knowledge in mathematics, science and engineering subjects pertaining to the relevant discipline; ability to use theoretical and applied information in these areas to model and solve engineering problems.</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2</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Ability to identify, formulate, and solve complex engineering problems; ability to select and apply proper analysis and modeling methods for this purpose.</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3</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lastRenderedPageBreak/>
                    <w:t>4</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Ability to devise, select, and use modern techniques and tools needed for engineering practice; ability to employ information technologies effectively.</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5</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Ability to design and conduct experiments, gather data, analyze and interpret results for investigating engineering problems.</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X</w:t>
                  </w: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6</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Ability to work efficiently in intra-disciplinary teams.</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7</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 xml:space="preserve">Ability to work efficiently in multi-disciplinary teams; </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8</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Ability to work individually.</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9</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Ability to communicate effectively in Turkish, both orally and in writing;  Ability to write effective reports and comprehend written reports, make effective presentations,</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10</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prepare design and production reports, give and receive clear and intelligible instructions.</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11</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Recognition of the need for lifelong learning; ability to access information, to follow developments in science and technology, and to continue to educate him/herself.</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lastRenderedPageBreak/>
                    <w:t>12</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Awareness of professional and ethical responsibility.</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13</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Information about business life practices such as project management, risk management, and change management.</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14</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Information about awareness of entrepreneurship, innovation, and sustainable development.</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15</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Knowledge about contemporary issues and the global and societal effects of engineering practices on health, environment, and safety.</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16</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Knowledge about awareness of the legal consequences of engineering solutions.</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X</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p>
              </w:tc>
            </w:tr>
            <w:tr w:rsidR="0042297D" w:rsidRPr="0042297D" w:rsidTr="005825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rPr>
                  </w:pPr>
                  <w:r w:rsidRPr="0042297D">
                    <w:rPr>
                      <w:sz w:val="20"/>
                      <w:szCs w:val="20"/>
                    </w:rPr>
                    <w:t>17</w:t>
                  </w:r>
                </w:p>
              </w:tc>
              <w:tc>
                <w:tcPr>
                  <w:tcW w:w="13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rPr>
                      <w:sz w:val="20"/>
                      <w:szCs w:val="20"/>
                    </w:rPr>
                  </w:pPr>
                  <w:r w:rsidRPr="0042297D">
                    <w:rPr>
                      <w:sz w:val="20"/>
                      <w:szCs w:val="20"/>
                    </w:rPr>
                    <w:t>Knowledge on standards used in engineering practice.</w:t>
                  </w:r>
                </w:p>
              </w:tc>
              <w:tc>
                <w:tcPr>
                  <w:tcW w:w="28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582550" w:rsidRPr="0042297D" w:rsidRDefault="00582550" w:rsidP="008E030D">
                  <w:pPr>
                    <w:framePr w:hSpace="142" w:wrap="around" w:vAnchor="text" w:hAnchor="margin" w:xAlign="center" w:y="1"/>
                    <w:jc w:val="center"/>
                    <w:rPr>
                      <w:sz w:val="20"/>
                      <w:szCs w:val="20"/>
                      <w:lang w:val="en-US"/>
                    </w:rPr>
                  </w:pPr>
                  <w:r w:rsidRPr="0042297D">
                    <w:rPr>
                      <w:sz w:val="20"/>
                      <w:szCs w:val="20"/>
                      <w:lang w:val="en-US"/>
                    </w:rPr>
                    <w:t> </w:t>
                  </w:r>
                </w:p>
              </w:tc>
            </w:tr>
          </w:tbl>
          <w:p w:rsidR="009A4DDF" w:rsidRPr="0042297D" w:rsidRDefault="009A4DDF" w:rsidP="009A4DDF">
            <w:pPr>
              <w:rPr>
                <w:sz w:val="20"/>
                <w:szCs w:val="20"/>
                <w:lang w:val="en-US"/>
              </w:rPr>
            </w:pPr>
          </w:p>
        </w:tc>
      </w:tr>
      <w:tr w:rsidR="0042297D" w:rsidRPr="0042297D" w:rsidTr="009A4DDF">
        <w:trPr>
          <w:trHeight w:val="1209"/>
        </w:trPr>
        <w:tc>
          <w:tcPr>
            <w:tcW w:w="3793" w:type="dxa"/>
            <w:shd w:val="clear" w:color="auto" w:fill="DEEAF6"/>
            <w:noWrap/>
            <w:vAlign w:val="center"/>
            <w:hideMark/>
          </w:tcPr>
          <w:p w:rsidR="009A4DDF" w:rsidRPr="0042297D" w:rsidRDefault="009A4DDF" w:rsidP="009A4DDF">
            <w:pPr>
              <w:rPr>
                <w:b/>
                <w:bCs/>
                <w:sz w:val="20"/>
                <w:szCs w:val="20"/>
                <w:lang w:val="en-US"/>
              </w:rPr>
            </w:pPr>
            <w:r w:rsidRPr="0042297D">
              <w:rPr>
                <w:b/>
                <w:bCs/>
                <w:sz w:val="20"/>
                <w:szCs w:val="20"/>
                <w:lang w:val="en-US"/>
              </w:rPr>
              <w:lastRenderedPageBreak/>
              <w:t xml:space="preserve">Name of Lecturer(s) and Contact </w:t>
            </w:r>
            <w:proofErr w:type="spellStart"/>
            <w:r w:rsidRPr="0042297D">
              <w:rPr>
                <w:b/>
                <w:bCs/>
                <w:sz w:val="20"/>
                <w:szCs w:val="20"/>
                <w:lang w:val="en-US"/>
              </w:rPr>
              <w:t>Iınformation</w:t>
            </w:r>
            <w:proofErr w:type="spellEnd"/>
          </w:p>
        </w:tc>
        <w:tc>
          <w:tcPr>
            <w:tcW w:w="5419" w:type="dxa"/>
            <w:shd w:val="clear" w:color="auto" w:fill="auto"/>
            <w:vAlign w:val="center"/>
            <w:hideMark/>
          </w:tcPr>
          <w:p w:rsidR="009A4DDF" w:rsidRPr="0042297D" w:rsidRDefault="0067205C" w:rsidP="009A4DDF">
            <w:pPr>
              <w:pStyle w:val="ListeParagraf"/>
              <w:numPr>
                <w:ilvl w:val="0"/>
                <w:numId w:val="2"/>
              </w:numPr>
              <w:rPr>
                <w:sz w:val="20"/>
                <w:szCs w:val="20"/>
                <w:lang w:val="en-US"/>
              </w:rPr>
            </w:pPr>
            <w:r w:rsidRPr="0042297D">
              <w:rPr>
                <w:sz w:val="20"/>
                <w:szCs w:val="20"/>
                <w:lang w:val="en-US"/>
              </w:rPr>
              <w:t xml:space="preserve">Prof. Dr. </w:t>
            </w:r>
            <w:proofErr w:type="spellStart"/>
            <w:r w:rsidRPr="0042297D">
              <w:rPr>
                <w:sz w:val="20"/>
                <w:szCs w:val="20"/>
                <w:lang w:val="en-US"/>
              </w:rPr>
              <w:t>Atilla</w:t>
            </w:r>
            <w:proofErr w:type="spellEnd"/>
            <w:r w:rsidRPr="0042297D">
              <w:rPr>
                <w:sz w:val="20"/>
                <w:szCs w:val="20"/>
                <w:lang w:val="en-US"/>
              </w:rPr>
              <w:t xml:space="preserve"> </w:t>
            </w:r>
            <w:proofErr w:type="spellStart"/>
            <w:r w:rsidR="00803C22" w:rsidRPr="0042297D">
              <w:rPr>
                <w:sz w:val="20"/>
                <w:szCs w:val="20"/>
                <w:lang w:val="en-US"/>
              </w:rPr>
              <w:t>Murathan</w:t>
            </w:r>
            <w:proofErr w:type="spellEnd"/>
          </w:p>
          <w:p w:rsidR="009A4DDF" w:rsidRPr="0042297D" w:rsidRDefault="00803C22" w:rsidP="009A4DDF">
            <w:pPr>
              <w:pStyle w:val="ListeParagraf"/>
              <w:numPr>
                <w:ilvl w:val="0"/>
                <w:numId w:val="2"/>
              </w:numPr>
              <w:rPr>
                <w:sz w:val="20"/>
                <w:szCs w:val="20"/>
                <w:lang w:val="en-US"/>
              </w:rPr>
            </w:pPr>
            <w:r w:rsidRPr="0042297D">
              <w:rPr>
                <w:sz w:val="20"/>
                <w:szCs w:val="20"/>
                <w:lang w:val="en-US"/>
              </w:rPr>
              <w:t xml:space="preserve">Dr. </w:t>
            </w:r>
            <w:proofErr w:type="spellStart"/>
            <w:r w:rsidRPr="0042297D">
              <w:rPr>
                <w:sz w:val="20"/>
                <w:szCs w:val="20"/>
                <w:lang w:val="en-US"/>
              </w:rPr>
              <w:t>Öğr</w:t>
            </w:r>
            <w:proofErr w:type="spellEnd"/>
            <w:r w:rsidRPr="0042297D">
              <w:rPr>
                <w:sz w:val="20"/>
                <w:szCs w:val="20"/>
                <w:lang w:val="en-US"/>
              </w:rPr>
              <w:t xml:space="preserve">. </w:t>
            </w:r>
            <w:proofErr w:type="spellStart"/>
            <w:r w:rsidRPr="0042297D">
              <w:rPr>
                <w:sz w:val="20"/>
                <w:szCs w:val="20"/>
                <w:lang w:val="en-US"/>
              </w:rPr>
              <w:t>Üyesi</w:t>
            </w:r>
            <w:proofErr w:type="spellEnd"/>
            <w:r w:rsidRPr="0042297D">
              <w:rPr>
                <w:sz w:val="20"/>
                <w:szCs w:val="20"/>
                <w:lang w:val="en-US"/>
              </w:rPr>
              <w:t xml:space="preserve"> </w:t>
            </w:r>
            <w:proofErr w:type="spellStart"/>
            <w:r w:rsidRPr="0042297D">
              <w:rPr>
                <w:sz w:val="20"/>
                <w:szCs w:val="20"/>
                <w:lang w:val="en-US"/>
              </w:rPr>
              <w:t>Hüseyin</w:t>
            </w:r>
            <w:proofErr w:type="spellEnd"/>
            <w:r w:rsidRPr="0042297D">
              <w:rPr>
                <w:sz w:val="20"/>
                <w:szCs w:val="20"/>
                <w:lang w:val="en-US"/>
              </w:rPr>
              <w:t xml:space="preserve"> </w:t>
            </w:r>
            <w:proofErr w:type="spellStart"/>
            <w:r w:rsidRPr="0042297D">
              <w:rPr>
                <w:sz w:val="20"/>
                <w:szCs w:val="20"/>
                <w:lang w:val="en-US"/>
              </w:rPr>
              <w:t>Arbağ</w:t>
            </w:r>
            <w:proofErr w:type="spellEnd"/>
          </w:p>
          <w:p w:rsidR="009A4DDF" w:rsidRPr="0042297D" w:rsidRDefault="009A4DDF" w:rsidP="00582550">
            <w:pPr>
              <w:pStyle w:val="ListeParagraf"/>
              <w:rPr>
                <w:sz w:val="20"/>
                <w:szCs w:val="20"/>
                <w:lang w:val="en-US"/>
              </w:rPr>
            </w:pPr>
          </w:p>
        </w:tc>
      </w:tr>
    </w:tbl>
    <w:p w:rsidR="00800488" w:rsidRPr="0042297D" w:rsidRDefault="00800488" w:rsidP="00800488">
      <w:pPr>
        <w:rPr>
          <w:i/>
          <w:lang w:val="en-US"/>
        </w:rPr>
      </w:pPr>
    </w:p>
    <w:p w:rsidR="00800488" w:rsidRPr="0042297D" w:rsidRDefault="00800488" w:rsidP="00800488">
      <w:pPr>
        <w:spacing w:after="160" w:line="259" w:lineRule="auto"/>
        <w:rPr>
          <w:i/>
          <w:lang w:val="en-US"/>
        </w:rPr>
      </w:pPr>
    </w:p>
    <w:p w:rsidR="00800488" w:rsidRPr="0042297D" w:rsidRDefault="00800488" w:rsidP="00800488">
      <w:pPr>
        <w:spacing w:after="160" w:line="259" w:lineRule="auto"/>
        <w:rPr>
          <w:i/>
          <w:lang w:val="en-US"/>
        </w:rPr>
      </w:pPr>
    </w:p>
    <w:p w:rsidR="00831005" w:rsidRPr="0042297D" w:rsidRDefault="008E030D">
      <w:pPr>
        <w:rPr>
          <w:lang w:val="en-US"/>
        </w:rPr>
      </w:pPr>
    </w:p>
    <w:p w:rsidR="00582550" w:rsidRPr="0042297D" w:rsidRDefault="00582550">
      <w:pPr>
        <w:rPr>
          <w:lang w:val="en-US"/>
        </w:rPr>
      </w:pPr>
    </w:p>
    <w:sectPr w:rsidR="00582550" w:rsidRPr="0042297D" w:rsidSect="00811F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1CD1817"/>
    <w:multiLevelType w:val="hybridMultilevel"/>
    <w:tmpl w:val="B4245B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524A"/>
    <w:rsid w:val="00031BA4"/>
    <w:rsid w:val="000720C3"/>
    <w:rsid w:val="001336B4"/>
    <w:rsid w:val="001B03D0"/>
    <w:rsid w:val="00283F22"/>
    <w:rsid w:val="0042297D"/>
    <w:rsid w:val="00536BE8"/>
    <w:rsid w:val="00582550"/>
    <w:rsid w:val="005F207A"/>
    <w:rsid w:val="006470BF"/>
    <w:rsid w:val="0067205C"/>
    <w:rsid w:val="006842CE"/>
    <w:rsid w:val="007032D9"/>
    <w:rsid w:val="00724E19"/>
    <w:rsid w:val="0075466A"/>
    <w:rsid w:val="00800488"/>
    <w:rsid w:val="00803C22"/>
    <w:rsid w:val="00811FCE"/>
    <w:rsid w:val="00831B93"/>
    <w:rsid w:val="008E030D"/>
    <w:rsid w:val="009039E3"/>
    <w:rsid w:val="009126FE"/>
    <w:rsid w:val="009A4DDF"/>
    <w:rsid w:val="009B4B71"/>
    <w:rsid w:val="009C68A9"/>
    <w:rsid w:val="009C7A93"/>
    <w:rsid w:val="00AD460D"/>
    <w:rsid w:val="00B75D5D"/>
    <w:rsid w:val="00BD126D"/>
    <w:rsid w:val="00BE4599"/>
    <w:rsid w:val="00C76596"/>
    <w:rsid w:val="00DD236A"/>
    <w:rsid w:val="00E56291"/>
    <w:rsid w:val="00EB42BC"/>
    <w:rsid w:val="00EC3C82"/>
    <w:rsid w:val="00F36A4E"/>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032A7"/>
  <w15:docId w15:val="{BA33E72A-87F3-4E2D-A6AD-5AFE962AE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541358286">
      <w:bodyDiv w:val="1"/>
      <w:marLeft w:val="0"/>
      <w:marRight w:val="0"/>
      <w:marTop w:val="0"/>
      <w:marBottom w:val="0"/>
      <w:divBdr>
        <w:top w:val="none" w:sz="0" w:space="0" w:color="auto"/>
        <w:left w:val="none" w:sz="0" w:space="0" w:color="auto"/>
        <w:bottom w:val="none" w:sz="0" w:space="0" w:color="auto"/>
        <w:right w:val="none" w:sz="0" w:space="0" w:color="auto"/>
      </w:divBdr>
    </w:div>
    <w:div w:id="143408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Levent</cp:lastModifiedBy>
  <cp:revision>5</cp:revision>
  <dcterms:created xsi:type="dcterms:W3CDTF">2018-06-27T19:42:00Z</dcterms:created>
  <dcterms:modified xsi:type="dcterms:W3CDTF">2018-08-14T14:26:00Z</dcterms:modified>
</cp:coreProperties>
</file>